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8431" w14:textId="6D2704BA" w:rsidR="00571ABD" w:rsidRPr="00191C14" w:rsidRDefault="00191C14">
      <w:pPr>
        <w:pStyle w:val="Nzevspolenosti"/>
        <w:rPr>
          <w:sz w:val="44"/>
          <w:szCs w:val="44"/>
        </w:rPr>
      </w:pPr>
      <w:r w:rsidRPr="00191C14">
        <w:rPr>
          <w:sz w:val="44"/>
          <w:szCs w:val="44"/>
        </w:rPr>
        <w:t>Odborné praxe</w:t>
      </w:r>
    </w:p>
    <w:p w14:paraId="08C5FBD5" w14:textId="2704806B" w:rsidR="00571ABD" w:rsidRPr="00AB4F20" w:rsidRDefault="00191C14" w:rsidP="00191C14">
      <w:r>
        <w:t>KFS FF UK 20</w:t>
      </w:r>
      <w:r w:rsidR="007F5D18">
        <w:t>24</w:t>
      </w:r>
      <w:r w:rsidR="000C7207">
        <w:t>-25</w:t>
      </w:r>
      <w:r>
        <w:t xml:space="preserve">, vyučující: Tereza </w:t>
      </w:r>
      <w:proofErr w:type="spellStart"/>
      <w:r>
        <w:t>Czesany</w:t>
      </w:r>
      <w:proofErr w:type="spellEnd"/>
      <w:r>
        <w:t xml:space="preserve"> Dvořáková (tereza.dvorakova@ff.cuni.cz)</w:t>
      </w:r>
    </w:p>
    <w:p w14:paraId="2E5ADE6A" w14:textId="4779F6B2" w:rsidR="00571ABD" w:rsidRPr="00AB4F20" w:rsidRDefault="00191C14">
      <w:pPr>
        <w:pStyle w:val="Nadpis1"/>
      </w:pPr>
      <w:r>
        <w:t>nabídka odborné stáže</w:t>
      </w:r>
    </w:p>
    <w:p w14:paraId="6F135FA6" w14:textId="1ADBB63B" w:rsidR="00571ABD" w:rsidRPr="00AB4F20" w:rsidRDefault="00191C14">
      <w:pPr>
        <w:pStyle w:val="Nadpis2"/>
      </w:pPr>
      <w:r>
        <w:t>Instituce</w:t>
      </w:r>
    </w:p>
    <w:tbl>
      <w:tblPr>
        <w:tblStyle w:val="Sestava"/>
        <w:tblW w:w="5095" w:type="pct"/>
        <w:tblLayout w:type="fixed"/>
        <w:tblLook w:val="0680" w:firstRow="0" w:lastRow="0" w:firstColumn="1" w:lastColumn="0" w:noHBand="1" w:noVBand="1"/>
        <w:tblDescription w:val="Tabulka kontaktních údajů"/>
      </w:tblPr>
      <w:tblGrid>
        <w:gridCol w:w="2689"/>
        <w:gridCol w:w="7803"/>
        <w:gridCol w:w="20"/>
        <w:gridCol w:w="22"/>
        <w:gridCol w:w="81"/>
        <w:gridCol w:w="25"/>
        <w:gridCol w:w="25"/>
      </w:tblGrid>
      <w:tr w:rsidR="00571ABD" w:rsidRPr="00AB4F20" w14:paraId="384254FD" w14:textId="77777777" w:rsidTr="00AF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4946A9" w14:textId="71B74736" w:rsidR="00571ABD" w:rsidRPr="00AB4F20" w:rsidRDefault="00133CB9" w:rsidP="004A4768">
            <w:pPr>
              <w:pStyle w:val="Nadpis3"/>
              <w:outlineLvl w:val="2"/>
            </w:pPr>
            <w:r>
              <w:t>Instituce/ o</w:t>
            </w:r>
            <w:r w:rsidR="00191C14">
              <w:t>ddělení</w:t>
            </w:r>
          </w:p>
        </w:tc>
        <w:tc>
          <w:tcPr>
            <w:tcW w:w="7802" w:type="dxa"/>
          </w:tcPr>
          <w:p w14:paraId="772895D6" w14:textId="6422F5B3" w:rsidR="00571ABD" w:rsidRPr="00AB4F20" w:rsidRDefault="0068298E" w:rsidP="00AF2620">
            <w:pPr>
              <w:ind w:right="22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DAFilms</w:t>
            </w:r>
            <w:r w:rsidR="00C94909">
              <w:t>.com</w:t>
            </w:r>
            <w:r>
              <w:t xml:space="preserve"> – program</w:t>
            </w:r>
            <w:r w:rsidR="00C94909">
              <w:t xml:space="preserve"> a PR</w:t>
            </w:r>
          </w:p>
        </w:tc>
        <w:tc>
          <w:tcPr>
            <w:tcW w:w="148" w:type="dxa"/>
            <w:gridSpan w:val="4"/>
          </w:tcPr>
          <w:p w14:paraId="6B0927C7" w14:textId="62C54BC3" w:rsidR="00571ABD" w:rsidRPr="00AB4F20" w:rsidRDefault="00571ABD" w:rsidP="004A4768">
            <w:pPr>
              <w:pStyle w:val="Nadpis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5947F301" w14:textId="675FD63B" w:rsidR="00571ABD" w:rsidRPr="00AB4F20" w:rsidRDefault="0057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C14" w:rsidRPr="00AB4F20" w14:paraId="6BEF4986" w14:textId="77777777" w:rsidTr="00AF262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41FBFD" w14:textId="065F8154" w:rsidR="00191C14" w:rsidRPr="00AB4F20" w:rsidRDefault="00191C14" w:rsidP="00D20B45">
            <w:pPr>
              <w:pStyle w:val="Nadpis3"/>
              <w:outlineLvl w:val="2"/>
            </w:pPr>
            <w:r>
              <w:t>Kdo jsme</w:t>
            </w:r>
          </w:p>
        </w:tc>
        <w:tc>
          <w:tcPr>
            <w:tcW w:w="7802" w:type="dxa"/>
          </w:tcPr>
          <w:p w14:paraId="5B6CBEF9" w14:textId="6A23CB2D" w:rsidR="00191C14" w:rsidRPr="0068298E" w:rsidRDefault="0068298E" w:rsidP="00D20B45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298E">
              <w:t>Streamovací platforma dafilms.c</w:t>
            </w:r>
            <w:r w:rsidR="00C94909">
              <w:t>om</w:t>
            </w:r>
            <w:r w:rsidR="00C85660">
              <w:t xml:space="preserve"> zaměřená na kvalitní filmovou tvorbu, </w:t>
            </w:r>
            <w:r w:rsidR="00C94909">
              <w:t>převážně</w:t>
            </w:r>
            <w:r w:rsidR="00C85660">
              <w:t xml:space="preserve"> dokumentární</w:t>
            </w:r>
            <w:r w:rsidR="00C94909">
              <w:t xml:space="preserve"> a experimentální</w:t>
            </w:r>
            <w:r w:rsidR="00C85660">
              <w:t xml:space="preserve">. </w:t>
            </w:r>
            <w:r w:rsidR="00C94909">
              <w:t>www.dafilms.com</w:t>
            </w:r>
          </w:p>
        </w:tc>
        <w:tc>
          <w:tcPr>
            <w:tcW w:w="123" w:type="dxa"/>
            <w:gridSpan w:val="3"/>
          </w:tcPr>
          <w:p w14:paraId="75E73AC9" w14:textId="77777777" w:rsidR="00191C14" w:rsidRPr="00AB4F20" w:rsidRDefault="00191C14" w:rsidP="00D20B45">
            <w:pPr>
              <w:pStyle w:val="Nadpis3"/>
              <w:ind w:left="4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42C71EA4" w14:textId="77777777" w:rsidR="00191C14" w:rsidRPr="00AB4F20" w:rsidRDefault="00191C14" w:rsidP="00D20B45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4768" w:rsidRPr="00AB4F20" w14:paraId="7930D44B" w14:textId="77777777" w:rsidTr="00AF2620">
        <w:trPr>
          <w:gridAfter w:val="3"/>
          <w:wAfter w:w="1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813702" w14:textId="77777777" w:rsidR="004A4768" w:rsidRPr="004E33FF" w:rsidRDefault="00191C14" w:rsidP="00B109B2">
            <w:pPr>
              <w:pStyle w:val="Nadpis3"/>
              <w:outlineLvl w:val="2"/>
            </w:pPr>
            <w:r w:rsidRPr="004E33FF">
              <w:t>Kontaktní osoba</w:t>
            </w:r>
          </w:p>
          <w:p w14:paraId="691458BE" w14:textId="00A95991" w:rsidR="004E33FF" w:rsidRPr="004E33FF" w:rsidRDefault="004E33FF" w:rsidP="004E33FF">
            <w:pPr>
              <w:pStyle w:val="Nadpis3"/>
              <w:outlineLvl w:val="2"/>
            </w:pPr>
            <w:r>
              <w:t>E</w:t>
            </w:r>
            <w:r w:rsidRPr="004E33FF">
              <w:t>-mail:</w:t>
            </w:r>
          </w:p>
        </w:tc>
        <w:tc>
          <w:tcPr>
            <w:tcW w:w="7802" w:type="dxa"/>
          </w:tcPr>
          <w:p w14:paraId="24BEFEFD" w14:textId="5A6BE64C" w:rsidR="004E33FF" w:rsidRDefault="00C94909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Daniela Hanusová</w:t>
            </w:r>
          </w:p>
          <w:p w14:paraId="4C9D5A86" w14:textId="6DF9CE5D" w:rsidR="0068298E" w:rsidRPr="00A91068" w:rsidRDefault="00C94909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daniela</w:t>
            </w:r>
            <w:r w:rsidR="0068298E">
              <w:rPr>
                <w:sz w:val="18"/>
                <w:szCs w:val="14"/>
              </w:rPr>
              <w:t>@dafilms.com</w:t>
            </w:r>
          </w:p>
        </w:tc>
        <w:tc>
          <w:tcPr>
            <w:tcW w:w="20" w:type="dxa"/>
          </w:tcPr>
          <w:p w14:paraId="4BA696ED" w14:textId="11F65E92" w:rsidR="004A4768" w:rsidRPr="00A91068" w:rsidRDefault="004A4768" w:rsidP="00AF2620">
            <w:pPr>
              <w:pStyle w:val="Nadpis3"/>
              <w:ind w:right="3528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22" w:type="dxa"/>
          </w:tcPr>
          <w:p w14:paraId="55AD7AD5" w14:textId="7BDDB583" w:rsidR="004A4768" w:rsidRDefault="004A4768" w:rsidP="004E33FF">
            <w:pPr>
              <w:ind w:left="2" w:right="17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  <w:p w14:paraId="50F8F08B" w14:textId="36FF2083" w:rsidR="004E33FF" w:rsidRPr="00A91068" w:rsidRDefault="004E33FF" w:rsidP="00A91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</w:tbl>
    <w:p w14:paraId="614D2C3E" w14:textId="666D946E" w:rsidR="00571ABD" w:rsidRPr="00AB4F20" w:rsidRDefault="00191C14">
      <w:pPr>
        <w:pStyle w:val="Nadpis2"/>
      </w:pPr>
      <w:r>
        <w:t>Doba konání stáže</w:t>
      </w:r>
    </w:p>
    <w:tbl>
      <w:tblPr>
        <w:tblStyle w:val="Sestava"/>
        <w:tblW w:w="5000" w:type="pct"/>
        <w:tblLayout w:type="fixed"/>
        <w:tblLook w:val="0620" w:firstRow="1" w:lastRow="0" w:firstColumn="0" w:lastColumn="0" w:noHBand="1" w:noVBand="1"/>
        <w:tblDescription w:val="Tabulka krátkodobých úkolů"/>
      </w:tblPr>
      <w:tblGrid>
        <w:gridCol w:w="5947"/>
        <w:gridCol w:w="4410"/>
        <w:gridCol w:w="109"/>
      </w:tblGrid>
      <w:tr w:rsidR="00571ABD" w:rsidRPr="00AB4F20" w14:paraId="01CDED3D" w14:textId="77777777" w:rsidTr="00C85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7" w:type="dxa"/>
          </w:tcPr>
          <w:p w14:paraId="68A72F0C" w14:textId="0EB23626" w:rsidR="00571ABD" w:rsidRPr="00AB4F20" w:rsidRDefault="00191C14" w:rsidP="004A4768">
            <w:pPr>
              <w:pStyle w:val="Nadpis3"/>
              <w:outlineLvl w:val="2"/>
            </w:pPr>
            <w:r>
              <w:t>Termín</w:t>
            </w:r>
          </w:p>
        </w:tc>
        <w:tc>
          <w:tcPr>
            <w:tcW w:w="4410" w:type="dxa"/>
          </w:tcPr>
          <w:p w14:paraId="70C4C81B" w14:textId="475F8EA2" w:rsidR="00571ABD" w:rsidRPr="00AB4F20" w:rsidRDefault="00191C14" w:rsidP="004A4768">
            <w:pPr>
              <w:pStyle w:val="Nadpis3"/>
              <w:outlineLvl w:val="2"/>
            </w:pPr>
            <w:r>
              <w:t>Délka</w:t>
            </w:r>
          </w:p>
        </w:tc>
        <w:tc>
          <w:tcPr>
            <w:tcW w:w="109" w:type="dxa"/>
          </w:tcPr>
          <w:p w14:paraId="483DB177" w14:textId="2D96CEFD" w:rsidR="00571ABD" w:rsidRPr="00AB4F20" w:rsidRDefault="00571ABD" w:rsidP="004A4768">
            <w:pPr>
              <w:pStyle w:val="Nadpis3"/>
              <w:outlineLvl w:val="2"/>
            </w:pPr>
          </w:p>
        </w:tc>
      </w:tr>
      <w:tr w:rsidR="00571ABD" w:rsidRPr="00AB4F20" w14:paraId="18363CB5" w14:textId="77777777" w:rsidTr="00C85660">
        <w:tc>
          <w:tcPr>
            <w:tcW w:w="5947" w:type="dxa"/>
          </w:tcPr>
          <w:p w14:paraId="5412E9D1" w14:textId="25897264" w:rsidR="00571ABD" w:rsidRPr="00AB4F20" w:rsidRDefault="007F5D18" w:rsidP="004A4768">
            <w:r>
              <w:t>listopad</w:t>
            </w:r>
            <w:r w:rsidR="00191C14" w:rsidRPr="00224C2C">
              <w:t xml:space="preserve"> </w:t>
            </w:r>
            <w:proofErr w:type="gramStart"/>
            <w:r w:rsidR="00191C14" w:rsidRPr="00224C2C">
              <w:t>20</w:t>
            </w:r>
            <w:r w:rsidR="00191C14">
              <w:t>2</w:t>
            </w:r>
            <w:r>
              <w:t>3</w:t>
            </w:r>
            <w:r w:rsidR="00191C14" w:rsidRPr="00224C2C">
              <w:t xml:space="preserve"> – </w:t>
            </w:r>
            <w:r>
              <w:t>únor</w:t>
            </w:r>
            <w:proofErr w:type="gramEnd"/>
            <w:r w:rsidR="00191C14" w:rsidRPr="00224C2C">
              <w:t xml:space="preserve"> 202</w:t>
            </w:r>
            <w:r>
              <w:t>4</w:t>
            </w:r>
          </w:p>
        </w:tc>
        <w:tc>
          <w:tcPr>
            <w:tcW w:w="4410" w:type="dxa"/>
          </w:tcPr>
          <w:p w14:paraId="74A0DAA8" w14:textId="57DB0DBB" w:rsidR="00571ABD" w:rsidRPr="00AB4F20" w:rsidRDefault="00191C14" w:rsidP="003A12B5">
            <w:r>
              <w:t>min. 80 hodin</w:t>
            </w:r>
          </w:p>
        </w:tc>
        <w:tc>
          <w:tcPr>
            <w:tcW w:w="109" w:type="dxa"/>
          </w:tcPr>
          <w:p w14:paraId="59F146CE" w14:textId="084B6DB1" w:rsidR="00571ABD" w:rsidRPr="00AB4F20" w:rsidRDefault="00571ABD" w:rsidP="003A12B5"/>
        </w:tc>
      </w:tr>
      <w:tr w:rsidR="00571ABD" w:rsidRPr="00AB4F20" w14:paraId="2EF3B34B" w14:textId="77777777" w:rsidTr="00C85660">
        <w:tc>
          <w:tcPr>
            <w:tcW w:w="5947" w:type="dxa"/>
          </w:tcPr>
          <w:p w14:paraId="73C3A67F" w14:textId="14ACB2F2" w:rsidR="00571ABD" w:rsidRPr="00AB4F20" w:rsidRDefault="00191C14">
            <w:proofErr w:type="gramStart"/>
            <w:r>
              <w:t>únor – červen</w:t>
            </w:r>
            <w:proofErr w:type="gramEnd"/>
            <w:r>
              <w:t xml:space="preserve"> 202</w:t>
            </w:r>
            <w:r w:rsidR="007F5D18">
              <w:t>4</w:t>
            </w:r>
          </w:p>
        </w:tc>
        <w:tc>
          <w:tcPr>
            <w:tcW w:w="4410" w:type="dxa"/>
          </w:tcPr>
          <w:p w14:paraId="33D73F90" w14:textId="7DB43D49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63AE40AA" w14:textId="280F4BC8" w:rsidR="00571ABD" w:rsidRPr="00AB4F20" w:rsidRDefault="00571ABD"/>
        </w:tc>
      </w:tr>
      <w:tr w:rsidR="00571ABD" w:rsidRPr="00AB4F20" w14:paraId="00F63AB3" w14:textId="77777777" w:rsidTr="00C85660">
        <w:tc>
          <w:tcPr>
            <w:tcW w:w="5947" w:type="dxa"/>
          </w:tcPr>
          <w:p w14:paraId="56320F8C" w14:textId="497D2BE8" w:rsidR="00571ABD" w:rsidRPr="00AB4F20" w:rsidRDefault="00191C14">
            <w:proofErr w:type="gramStart"/>
            <w:r>
              <w:t>červenec – září</w:t>
            </w:r>
            <w:proofErr w:type="gramEnd"/>
            <w:r>
              <w:t xml:space="preserve"> 202</w:t>
            </w:r>
            <w:r w:rsidR="007F5D18">
              <w:t>4</w:t>
            </w:r>
          </w:p>
        </w:tc>
        <w:tc>
          <w:tcPr>
            <w:tcW w:w="4410" w:type="dxa"/>
          </w:tcPr>
          <w:p w14:paraId="598B5CC1" w14:textId="737CAF96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52722B5C" w14:textId="7700F028" w:rsidR="00571ABD" w:rsidRPr="00AB4F20" w:rsidRDefault="00571ABD"/>
        </w:tc>
      </w:tr>
    </w:tbl>
    <w:p w14:paraId="4A8AD1FC" w14:textId="22E86B55" w:rsidR="00191C14" w:rsidRDefault="00191C14" w:rsidP="0068298E">
      <w:pPr>
        <w:pStyle w:val="Nadpis2"/>
      </w:pPr>
      <w:r>
        <w:t>Obsah stáže</w:t>
      </w:r>
    </w:p>
    <w:p w14:paraId="70EB9155" w14:textId="4CBCABF4" w:rsidR="00191C14" w:rsidRDefault="0068298E" w:rsidP="00C85660">
      <w:pPr>
        <w:numPr>
          <w:ilvl w:val="0"/>
          <w:numId w:val="13"/>
        </w:numPr>
      </w:pPr>
      <w:r w:rsidRPr="0068298E">
        <w:t>asistence programovému oddělení</w:t>
      </w:r>
    </w:p>
    <w:p w14:paraId="4C8236BF" w14:textId="14DFB5AD" w:rsidR="00C85660" w:rsidRDefault="00C85660" w:rsidP="00C85660">
      <w:pPr>
        <w:numPr>
          <w:ilvl w:val="0"/>
          <w:numId w:val="13"/>
        </w:numPr>
      </w:pPr>
      <w:r>
        <w:t>seznámení se s</w:t>
      </w:r>
      <w:r w:rsidR="00C94909">
        <w:t xml:space="preserve"> dramaturgií a </w:t>
      </w:r>
      <w:r>
        <w:t>marketingem VOD platformy</w:t>
      </w:r>
    </w:p>
    <w:p w14:paraId="3091873F" w14:textId="77EBC719" w:rsidR="00C94909" w:rsidRDefault="00C94909" w:rsidP="00C85660">
      <w:pPr>
        <w:numPr>
          <w:ilvl w:val="0"/>
          <w:numId w:val="13"/>
        </w:numPr>
      </w:pPr>
      <w:r>
        <w:t>tvorba příspěvk</w:t>
      </w:r>
      <w:r w:rsidRPr="00C94909">
        <w:t>ů na sociální sít</w:t>
      </w:r>
      <w:r>
        <w:t>ě</w:t>
      </w:r>
    </w:p>
    <w:p w14:paraId="29AD1010" w14:textId="5C2659DD" w:rsidR="00191C14" w:rsidRPr="00AB4F20" w:rsidRDefault="00191C14" w:rsidP="00191C14">
      <w:pPr>
        <w:pStyle w:val="Nadpis2"/>
      </w:pPr>
      <w:r>
        <w:t>Co se stážista</w:t>
      </w:r>
      <w:r w:rsidR="00C94909">
        <w:t>/</w:t>
      </w:r>
      <w:proofErr w:type="spellStart"/>
      <w:r w:rsidR="00C94909">
        <w:t>ka</w:t>
      </w:r>
      <w:proofErr w:type="spellEnd"/>
      <w:r>
        <w:t xml:space="preserve"> dozví, naučí…</w:t>
      </w:r>
    </w:p>
    <w:p w14:paraId="6F6971B2" w14:textId="5E8401C3" w:rsidR="0068298E" w:rsidRPr="0068298E" w:rsidRDefault="0068298E" w:rsidP="0068298E">
      <w:pPr>
        <w:numPr>
          <w:ilvl w:val="0"/>
          <w:numId w:val="14"/>
        </w:numPr>
      </w:pPr>
      <w:r w:rsidRPr="0068298E">
        <w:t>Získá přehled o fungování online</w:t>
      </w:r>
      <w:r w:rsidR="00C85660">
        <w:t xml:space="preserve"> streamovací </w:t>
      </w:r>
      <w:r w:rsidRPr="0068298E">
        <w:t>služby.</w:t>
      </w:r>
    </w:p>
    <w:p w14:paraId="3B3BA809" w14:textId="77777777" w:rsidR="0068298E" w:rsidRPr="0068298E" w:rsidRDefault="0068298E" w:rsidP="0068298E">
      <w:pPr>
        <w:numPr>
          <w:ilvl w:val="0"/>
          <w:numId w:val="14"/>
        </w:numPr>
      </w:pPr>
      <w:r w:rsidRPr="0068298E">
        <w:t>Zorientuje se v současné filmové tvorbě.</w:t>
      </w:r>
    </w:p>
    <w:p w14:paraId="38EAFB07" w14:textId="26421284" w:rsidR="00191C14" w:rsidRDefault="0068298E" w:rsidP="00191C14">
      <w:pPr>
        <w:numPr>
          <w:ilvl w:val="0"/>
          <w:numId w:val="14"/>
        </w:numPr>
      </w:pPr>
      <w:r w:rsidRPr="0068298E">
        <w:t xml:space="preserve">Vyzkouší si v praxi práci </w:t>
      </w:r>
      <w:r w:rsidR="00C94909">
        <w:t>se sociálními sítěmi</w:t>
      </w:r>
      <w:r w:rsidRPr="0068298E">
        <w:t>.</w:t>
      </w:r>
    </w:p>
    <w:p w14:paraId="0A279E2D" w14:textId="3E134A27" w:rsidR="00C94909" w:rsidRDefault="00C94909" w:rsidP="00191C14">
      <w:pPr>
        <w:numPr>
          <w:ilvl w:val="0"/>
          <w:numId w:val="14"/>
        </w:numPr>
      </w:pPr>
      <w:r>
        <w:t xml:space="preserve">Zkusí si dramaturgickou práci – </w:t>
      </w:r>
      <w:proofErr w:type="spellStart"/>
      <w:r>
        <w:t>nakoukávání</w:t>
      </w:r>
      <w:proofErr w:type="spellEnd"/>
      <w:r>
        <w:t xml:space="preserve"> filmů, psaní textů.</w:t>
      </w:r>
    </w:p>
    <w:p w14:paraId="30167595" w14:textId="5C61B1E8" w:rsidR="00191C14" w:rsidRPr="00AB4F20" w:rsidRDefault="00191C14" w:rsidP="00191C14">
      <w:pPr>
        <w:pStyle w:val="Nadpis2"/>
      </w:pPr>
      <w:r>
        <w:t>Místo výkonu stáže</w:t>
      </w:r>
    </w:p>
    <w:p w14:paraId="761C2077" w14:textId="7D1D88A7" w:rsidR="00191C14" w:rsidRDefault="0068298E" w:rsidP="00191C14">
      <w:r w:rsidRPr="0068298E">
        <w:t xml:space="preserve">Kancelář </w:t>
      </w:r>
      <w:proofErr w:type="spellStart"/>
      <w:r w:rsidRPr="0068298E">
        <w:t>DAFilms</w:t>
      </w:r>
      <w:proofErr w:type="spellEnd"/>
      <w:r w:rsidRPr="0068298E">
        <w:t>, Ostrovní 30, Praha 1, vchod B, 3</w:t>
      </w:r>
      <w:r w:rsidR="008D2FF2">
        <w:t>.</w:t>
      </w:r>
      <w:r w:rsidRPr="0068298E">
        <w:t xml:space="preserve"> patro</w:t>
      </w:r>
      <w:r>
        <w:t xml:space="preserve">, částečně </w:t>
      </w:r>
      <w:proofErr w:type="spellStart"/>
      <w:r>
        <w:t>homeoffice</w:t>
      </w:r>
      <w:proofErr w:type="spellEnd"/>
    </w:p>
    <w:p w14:paraId="3DF23EB4" w14:textId="14568A8B" w:rsidR="00191C14" w:rsidRDefault="00191C14" w:rsidP="0068298E">
      <w:pPr>
        <w:pStyle w:val="Nadpis2"/>
      </w:pPr>
      <w:r>
        <w:t>Co by měl</w:t>
      </w:r>
      <w:r w:rsidR="00C94909">
        <w:t>/a</w:t>
      </w:r>
      <w:r>
        <w:t xml:space="preserve"> stážista</w:t>
      </w:r>
      <w:r w:rsidR="00C94909">
        <w:t>/</w:t>
      </w:r>
      <w:proofErr w:type="spellStart"/>
      <w:r w:rsidR="00C94909">
        <w:t>ka</w:t>
      </w:r>
      <w:proofErr w:type="spellEnd"/>
      <w:r>
        <w:t xml:space="preserve"> už umět/znát</w:t>
      </w:r>
    </w:p>
    <w:p w14:paraId="5B961351" w14:textId="0E389479" w:rsidR="0068298E" w:rsidRPr="0068298E" w:rsidRDefault="00C85660" w:rsidP="0068298E">
      <w:pPr>
        <w:numPr>
          <w:ilvl w:val="0"/>
          <w:numId w:val="15"/>
        </w:numPr>
      </w:pPr>
      <w:r>
        <w:t xml:space="preserve">dobrá </w:t>
      </w:r>
      <w:r w:rsidR="0068298E">
        <w:t>angličtina</w:t>
      </w:r>
    </w:p>
    <w:p w14:paraId="1C1BEE54" w14:textId="4C2750ED" w:rsidR="0068298E" w:rsidRPr="0068298E" w:rsidRDefault="0068298E" w:rsidP="0068298E">
      <w:pPr>
        <w:numPr>
          <w:ilvl w:val="0"/>
          <w:numId w:val="15"/>
        </w:numPr>
      </w:pPr>
      <w:r>
        <w:t>o</w:t>
      </w:r>
      <w:r w:rsidRPr="0068298E">
        <w:t>rganizovanost, pečlivost a zodpovědnost</w:t>
      </w:r>
    </w:p>
    <w:p w14:paraId="2AD4E54E" w14:textId="40A4159E" w:rsidR="00191C14" w:rsidRDefault="0068298E" w:rsidP="00191C14">
      <w:pPr>
        <w:numPr>
          <w:ilvl w:val="0"/>
          <w:numId w:val="15"/>
        </w:numPr>
      </w:pPr>
      <w:r>
        <w:t>v</w:t>
      </w:r>
      <w:r w:rsidR="008D2FF2">
        <w:t>s</w:t>
      </w:r>
      <w:r w:rsidRPr="0068298E">
        <w:t>třícnost a ochotu se učit</w:t>
      </w:r>
    </w:p>
    <w:p w14:paraId="3C35AC21" w14:textId="61114F53" w:rsidR="00C94909" w:rsidRDefault="00C94909" w:rsidP="00C94909">
      <w:pPr>
        <w:numPr>
          <w:ilvl w:val="0"/>
          <w:numId w:val="15"/>
        </w:numPr>
      </w:pPr>
      <w:r>
        <w:t>zájem o dokumentární a experimentální film</w:t>
      </w:r>
    </w:p>
    <w:p w14:paraId="2419A2D3" w14:textId="6151F69B" w:rsidR="00C94909" w:rsidRDefault="00C94909" w:rsidP="00C94909">
      <w:pPr>
        <w:numPr>
          <w:ilvl w:val="0"/>
          <w:numId w:val="15"/>
        </w:numPr>
      </w:pPr>
      <w:r>
        <w:t xml:space="preserve">zájem o sociální sítě výhodou :-) </w:t>
      </w:r>
    </w:p>
    <w:p w14:paraId="103E3840" w14:textId="04C66F3C" w:rsidR="00191C14" w:rsidRPr="00AB4F20" w:rsidRDefault="00191C14" w:rsidP="00191C14">
      <w:pPr>
        <w:pStyle w:val="Nadpis2"/>
      </w:pPr>
      <w:r>
        <w:t>Bonusy</w:t>
      </w:r>
    </w:p>
    <w:p w14:paraId="3DB083BC" w14:textId="77777777" w:rsidR="0068298E" w:rsidRDefault="0068298E" w:rsidP="0068298E">
      <w:r w:rsidRPr="0068298E">
        <w:t xml:space="preserve">Roční předplatné </w:t>
      </w:r>
      <w:proofErr w:type="spellStart"/>
      <w:r w:rsidRPr="0068298E">
        <w:t>DAFilms</w:t>
      </w:r>
      <w:proofErr w:type="spellEnd"/>
      <w:r w:rsidRPr="0068298E">
        <w:t xml:space="preserve">. </w:t>
      </w:r>
    </w:p>
    <w:p w14:paraId="0B81AC88" w14:textId="77777777" w:rsidR="0068298E" w:rsidRDefault="0068298E" w:rsidP="0068298E">
      <w:r w:rsidRPr="0068298E">
        <w:t xml:space="preserve">Zázemí kanceláře v centru Prahy. </w:t>
      </w:r>
    </w:p>
    <w:p w14:paraId="62B2EB3C" w14:textId="37BA920C" w:rsidR="00191C14" w:rsidRPr="00191C14" w:rsidRDefault="0068298E" w:rsidP="0068298E">
      <w:r w:rsidRPr="0068298E">
        <w:t>Účast na partnerských filmových projekcích a festivalech.</w:t>
      </w:r>
    </w:p>
    <w:sectPr w:rsidR="00191C14" w:rsidRPr="00191C14" w:rsidSect="00AB4F20">
      <w:footerReference w:type="defaul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5363" w14:textId="77777777" w:rsidR="00DD28ED" w:rsidRDefault="00DD28ED">
      <w:r>
        <w:separator/>
      </w:r>
    </w:p>
  </w:endnote>
  <w:endnote w:type="continuationSeparator" w:id="0">
    <w:p w14:paraId="7B2B538C" w14:textId="77777777" w:rsidR="00DD28ED" w:rsidRDefault="00DD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FB04" w14:textId="77777777" w:rsidR="00571ABD" w:rsidRDefault="000F739B">
    <w:pPr>
      <w:pStyle w:val="Zpat"/>
    </w:pPr>
    <w:r>
      <w:rPr>
        <w:lang w:bidi="cs-CZ"/>
      </w:rPr>
      <w:t xml:space="preserve">Stránka |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165889">
      <w:rPr>
        <w:noProof/>
        <w:lang w:bidi="cs-CZ"/>
      </w:rPr>
      <w:t>3</w:t>
    </w:r>
    <w:r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87D7" w14:textId="77777777" w:rsidR="00DD28ED" w:rsidRDefault="00DD28ED">
      <w:r>
        <w:separator/>
      </w:r>
    </w:p>
  </w:footnote>
  <w:footnote w:type="continuationSeparator" w:id="0">
    <w:p w14:paraId="4ECAB17E" w14:textId="77777777" w:rsidR="00DD28ED" w:rsidRDefault="00DD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84DD1"/>
    <w:multiLevelType w:val="multilevel"/>
    <w:tmpl w:val="01CA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7148D"/>
    <w:multiLevelType w:val="multilevel"/>
    <w:tmpl w:val="5042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881262"/>
    <w:multiLevelType w:val="multilevel"/>
    <w:tmpl w:val="ECBE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4"/>
    <w:rsid w:val="00003E29"/>
    <w:rsid w:val="000466A6"/>
    <w:rsid w:val="0005386B"/>
    <w:rsid w:val="000C3800"/>
    <w:rsid w:val="000C7207"/>
    <w:rsid w:val="000F13B8"/>
    <w:rsid w:val="000F739B"/>
    <w:rsid w:val="00133CB9"/>
    <w:rsid w:val="00156DFB"/>
    <w:rsid w:val="00165889"/>
    <w:rsid w:val="00176D14"/>
    <w:rsid w:val="00191C14"/>
    <w:rsid w:val="001B7FE7"/>
    <w:rsid w:val="001C795B"/>
    <w:rsid w:val="001D6F3F"/>
    <w:rsid w:val="001F039C"/>
    <w:rsid w:val="00206B9B"/>
    <w:rsid w:val="00237E27"/>
    <w:rsid w:val="00267213"/>
    <w:rsid w:val="002B07FF"/>
    <w:rsid w:val="003111CB"/>
    <w:rsid w:val="00383C29"/>
    <w:rsid w:val="003A12B5"/>
    <w:rsid w:val="00401DEC"/>
    <w:rsid w:val="00413740"/>
    <w:rsid w:val="004412CB"/>
    <w:rsid w:val="0048263E"/>
    <w:rsid w:val="004835D4"/>
    <w:rsid w:val="004A1D74"/>
    <w:rsid w:val="004A4768"/>
    <w:rsid w:val="004D0129"/>
    <w:rsid w:val="004E33FF"/>
    <w:rsid w:val="004F7334"/>
    <w:rsid w:val="00527519"/>
    <w:rsid w:val="00571ABD"/>
    <w:rsid w:val="00602D15"/>
    <w:rsid w:val="006162C3"/>
    <w:rsid w:val="0068098F"/>
    <w:rsid w:val="0068298E"/>
    <w:rsid w:val="0068726E"/>
    <w:rsid w:val="006952EB"/>
    <w:rsid w:val="006D65B0"/>
    <w:rsid w:val="0070244F"/>
    <w:rsid w:val="007E2085"/>
    <w:rsid w:val="007F5D18"/>
    <w:rsid w:val="00801057"/>
    <w:rsid w:val="00860BE1"/>
    <w:rsid w:val="00875DA4"/>
    <w:rsid w:val="008966BE"/>
    <w:rsid w:val="008A30CC"/>
    <w:rsid w:val="008D106E"/>
    <w:rsid w:val="008D2FF2"/>
    <w:rsid w:val="00917EAE"/>
    <w:rsid w:val="00A816E4"/>
    <w:rsid w:val="00A91068"/>
    <w:rsid w:val="00AB4F20"/>
    <w:rsid w:val="00AE6673"/>
    <w:rsid w:val="00AF2620"/>
    <w:rsid w:val="00B109B2"/>
    <w:rsid w:val="00B62FB5"/>
    <w:rsid w:val="00BA5045"/>
    <w:rsid w:val="00C048FB"/>
    <w:rsid w:val="00C2505B"/>
    <w:rsid w:val="00C464FA"/>
    <w:rsid w:val="00C5634E"/>
    <w:rsid w:val="00C85660"/>
    <w:rsid w:val="00C94909"/>
    <w:rsid w:val="00D11F1F"/>
    <w:rsid w:val="00DB5388"/>
    <w:rsid w:val="00DC4535"/>
    <w:rsid w:val="00DD28ED"/>
    <w:rsid w:val="00E365B1"/>
    <w:rsid w:val="00EF16BE"/>
    <w:rsid w:val="00F548B8"/>
    <w:rsid w:val="00F76CD3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621029"/>
  <w15:chartTrackingRefBased/>
  <w15:docId w15:val="{E20FC2E2-2BF8-4684-A2AC-0F12443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4FA"/>
    <w:rPr>
      <w:szCs w:val="18"/>
    </w:rPr>
  </w:style>
  <w:style w:type="paragraph" w:styleId="Nadpis1">
    <w:name w:val="heading 1"/>
    <w:basedOn w:val="Normln"/>
    <w:next w:val="Normln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"/>
    <w:next w:val="Normln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Svtltabulkasmkou1zvraznn1">
    <w:name w:val="Grid Table 1 Light Accent 1"/>
    <w:aliases w:val="Employee status"/>
    <w:basedOn w:val="Normlntabul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Zpat">
    <w:name w:val="footer"/>
    <w:basedOn w:val="Normln"/>
    <w:link w:val="Zpat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ZpatChar">
    <w:name w:val="Zápatí Char"/>
    <w:basedOn w:val="Standardnpsmoodstavce"/>
    <w:link w:val="Zpat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Pr>
      <w:b/>
      <w:b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"/>
    <w:uiPriority w:val="2"/>
    <w:qFormat/>
    <w:pPr>
      <w:jc w:val="center"/>
    </w:pPr>
    <w:rPr>
      <w:noProof/>
    </w:rPr>
  </w:style>
  <w:style w:type="table" w:styleId="Svtltabulkasmkou1">
    <w:name w:val="Grid Table 1 Light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">
    <w:name w:val="Plain Table 2"/>
    <w:basedOn w:val="Normlntabul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tabulkaseznamu1zvraznn6">
    <w:name w:val="List Table 1 Light Accent 6"/>
    <w:basedOn w:val="Normlntabul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6">
    <w:name w:val="List Table 6 Colorful"/>
    <w:basedOn w:val="Normlntabul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">
    <w:name w:val="List Table 2"/>
    <w:basedOn w:val="Normlntabul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2">
    <w:name w:val="List Table 2 Accent 2"/>
    <w:basedOn w:val="Normlntabul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2zvraznn1">
    <w:name w:val="List Table 2 Accent 1"/>
    <w:basedOn w:val="Normlntabul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2zvraznn3">
    <w:name w:val="List Table 2 Accent 3"/>
    <w:basedOn w:val="Normlntabul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875DA4"/>
    <w:pPr>
      <w:spacing w:before="0" w:after="0"/>
    </w:pPr>
  </w:style>
  <w:style w:type="paragraph" w:customStyle="1" w:styleId="Nzevspolenosti">
    <w:name w:val="Název společnosti"/>
    <w:basedOn w:val="Normln"/>
    <w:next w:val="Normln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02D15"/>
  </w:style>
  <w:style w:type="paragraph" w:styleId="Textvbloku">
    <w:name w:val="Block Text"/>
    <w:basedOn w:val="Normln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02D15"/>
    <w:rPr>
      <w:color w:val="000000" w:themeColor="text1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2D15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02D15"/>
    <w:rPr>
      <w:color w:val="000000" w:themeColor="text1"/>
      <w:szCs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02D15"/>
    <w:rPr>
      <w:color w:val="000000" w:themeColor="text1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02D15"/>
    <w:rPr>
      <w:color w:val="000000" w:themeColor="text1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02D15"/>
    <w:rPr>
      <w:color w:val="000000" w:themeColor="text1"/>
      <w:sz w:val="16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r">
    <w:name w:val="Closing"/>
    <w:basedOn w:val="Normln"/>
    <w:link w:val="Zv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02D15"/>
    <w:rPr>
      <w:color w:val="000000" w:themeColor="text1"/>
      <w:szCs w:val="18"/>
    </w:rPr>
  </w:style>
  <w:style w:type="table" w:styleId="Barevnmka">
    <w:name w:val="Colorful Grid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02D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2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2D1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02D15"/>
  </w:style>
  <w:style w:type="character" w:customStyle="1" w:styleId="DatumChar">
    <w:name w:val="Datum Char"/>
    <w:basedOn w:val="Standardnpsmoodstavce"/>
    <w:link w:val="Datum"/>
    <w:uiPriority w:val="99"/>
    <w:semiHidden/>
    <w:rsid w:val="00602D15"/>
    <w:rPr>
      <w:color w:val="000000" w:themeColor="text1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draznn">
    <w:name w:val="Emphasis"/>
    <w:basedOn w:val="Standardnpsmoodstavce"/>
    <w:uiPriority w:val="20"/>
    <w:semiHidden/>
    <w:unhideWhenUsed/>
    <w:rsid w:val="00602D15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D15"/>
    <w:rPr>
      <w:color w:val="000000" w:themeColor="text1"/>
      <w:sz w:val="20"/>
      <w:szCs w:val="20"/>
    </w:rPr>
  </w:style>
  <w:style w:type="table" w:styleId="Svtltabulkasmkou1zvraznn2">
    <w:name w:val="Grid Table 1 Light Accent 2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mkou3">
    <w:name w:val="Grid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kronymHTML">
    <w:name w:val="HTML Acronym"/>
    <w:basedOn w:val="Standardnpsmoodstavce"/>
    <w:uiPriority w:val="99"/>
    <w:semiHidden/>
    <w:unhideWhenUsed/>
    <w:rsid w:val="00602D15"/>
  </w:style>
  <w:style w:type="paragraph" w:styleId="AdresaHTML">
    <w:name w:val="HTML Address"/>
    <w:basedOn w:val="Normln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02D15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02D1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02D15"/>
    <w:rPr>
      <w:color w:val="2998E3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tlmka">
    <w:name w:val="Light Grid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02D15"/>
  </w:style>
  <w:style w:type="paragraph" w:styleId="Seznam">
    <w:name w:val="List"/>
    <w:basedOn w:val="Normln"/>
    <w:uiPriority w:val="99"/>
    <w:semiHidden/>
    <w:unhideWhenUsed/>
    <w:rsid w:val="00602D15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02D15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02D15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02D15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02D15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602D15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4">
    <w:name w:val="List Table 2 Accent 4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eznamu3">
    <w:name w:val="List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zvraznn1">
    <w:name w:val="List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web">
    <w:name w:val="Normal (Web)"/>
    <w:basedOn w:val="Normln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602D15"/>
  </w:style>
  <w:style w:type="table" w:styleId="Prosttabulka1">
    <w:name w:val="Plain Table 1"/>
    <w:basedOn w:val="Normlntabul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02D15"/>
  </w:style>
  <w:style w:type="character" w:customStyle="1" w:styleId="OslovenChar">
    <w:name w:val="Oslovení Char"/>
    <w:basedOn w:val="Standardnpsmoodstavce"/>
    <w:link w:val="Osloven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Standardnpsmoodstavce"/>
    <w:uiPriority w:val="22"/>
    <w:semiHidden/>
    <w:unhideWhenUsed/>
    <w:qFormat/>
    <w:rsid w:val="00602D15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02D1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02D15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02D15"/>
  </w:style>
  <w:style w:type="paragraph" w:styleId="Obsah2">
    <w:name w:val="toc 2"/>
    <w:basedOn w:val="Normln"/>
    <w:next w:val="Normln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02D15"/>
    <w:pPr>
      <w:ind w:left="1760"/>
    </w:pPr>
  </w:style>
  <w:style w:type="table" w:customStyle="1" w:styleId="Sestava">
    <w:name w:val="Sestava"/>
    <w:basedOn w:val="Normlntabul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ORAKOT\AppData\Roaming\Microsoft\Templates\Sestava%20stavu%20zam&#283;stnanc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ECE1ACF-0BC5-4ED0-B599-26FFED10F5A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0EE4700-DB3A-4BAD-8203-4E4F32DE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stavu zaměstnance.dotx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DVORAKOT</dc:creator>
  <cp:lastModifiedBy>Tereza CZESANY DVOŘÁKOVÁ</cp:lastModifiedBy>
  <cp:revision>3</cp:revision>
  <dcterms:created xsi:type="dcterms:W3CDTF">2024-11-14T15:10:00Z</dcterms:created>
  <dcterms:modified xsi:type="dcterms:W3CDTF">2024-11-19T14:00:00Z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