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FC560" w14:textId="610906A9" w:rsidR="00245CCF" w:rsidRPr="00F6123D" w:rsidRDefault="00245CCF" w:rsidP="00245CCF">
      <w:pPr>
        <w:pStyle w:val="Nadpis1"/>
        <w:rPr>
          <w:rFonts w:asciiTheme="minorHAnsi" w:hAnsiTheme="minorHAnsi" w:cstheme="minorHAnsi"/>
          <w:lang w:val="en-GB"/>
        </w:rPr>
      </w:pPr>
      <w:r w:rsidRPr="00F6123D">
        <w:rPr>
          <w:rFonts w:asciiTheme="minorHAnsi" w:hAnsiTheme="minorHAnsi" w:cstheme="minorHAnsi"/>
          <w:lang w:val="en-GB"/>
        </w:rPr>
        <w:t>Public economics</w:t>
      </w:r>
      <w:r w:rsidR="0068017F">
        <w:rPr>
          <w:rFonts w:asciiTheme="minorHAnsi" w:hAnsiTheme="minorHAnsi" w:cstheme="minorHAnsi"/>
          <w:lang w:val="en-GB"/>
        </w:rPr>
        <w:t>:</w:t>
      </w:r>
      <w:r w:rsidR="00411538" w:rsidRPr="00F6123D">
        <w:rPr>
          <w:rFonts w:asciiTheme="minorHAnsi" w:hAnsiTheme="minorHAnsi" w:cstheme="minorHAnsi"/>
          <w:lang w:val="en-GB"/>
        </w:rPr>
        <w:t xml:space="preserve"> </w:t>
      </w:r>
      <w:r w:rsidR="0068017F">
        <w:rPr>
          <w:rFonts w:asciiTheme="minorHAnsi" w:hAnsiTheme="minorHAnsi" w:cstheme="minorHAnsi"/>
          <w:lang w:val="en-GB"/>
        </w:rPr>
        <w:t>Winter term 2024</w:t>
      </w:r>
    </w:p>
    <w:p w14:paraId="6CDD036E" w14:textId="77777777" w:rsidR="000F3A80" w:rsidRPr="00F6123D" w:rsidRDefault="000F3A80" w:rsidP="000F3A80">
      <w:pPr>
        <w:autoSpaceDE w:val="0"/>
        <w:autoSpaceDN w:val="0"/>
        <w:adjustRightInd w:val="0"/>
        <w:spacing w:after="0" w:line="276" w:lineRule="auto"/>
        <w:rPr>
          <w:rFonts w:cstheme="minorHAnsi"/>
          <w:sz w:val="23"/>
          <w:szCs w:val="23"/>
          <w:lang w:val="en-GB"/>
        </w:rPr>
      </w:pPr>
    </w:p>
    <w:p w14:paraId="6EB0A270" w14:textId="14C5CA3C" w:rsidR="00A15909" w:rsidRDefault="00A15909" w:rsidP="0068017F">
      <w:pPr>
        <w:rPr>
          <w:lang w:val="en-GB"/>
        </w:rPr>
      </w:pPr>
      <w:r w:rsidRPr="00F6123D">
        <w:rPr>
          <w:lang w:val="en-GB"/>
        </w:rPr>
        <w:t>Course teacher:</w:t>
      </w:r>
      <w:r w:rsidR="0068017F">
        <w:rPr>
          <w:lang w:val="en-GB"/>
        </w:rPr>
        <w:t xml:space="preserve"> </w:t>
      </w:r>
      <w:r w:rsidRPr="0068017F">
        <w:rPr>
          <w:lang w:val="en-GB"/>
        </w:rPr>
        <w:t xml:space="preserve">Eliška </w:t>
      </w:r>
      <w:proofErr w:type="spellStart"/>
      <w:r w:rsidRPr="0068017F">
        <w:rPr>
          <w:lang w:val="en-GB"/>
        </w:rPr>
        <w:t>Vejchodská</w:t>
      </w:r>
      <w:proofErr w:type="spellEnd"/>
      <w:r w:rsidR="00C16AE6">
        <w:rPr>
          <w:lang w:val="en-GB"/>
        </w:rPr>
        <w:t xml:space="preserve">, Ph.D., Contact: </w:t>
      </w:r>
      <w:hyperlink r:id="rId6" w:history="1">
        <w:r w:rsidR="00C16AE6" w:rsidRPr="001D5E51">
          <w:rPr>
            <w:rStyle w:val="Hypertextovodkaz"/>
            <w:lang w:val="en-GB"/>
          </w:rPr>
          <w:t>eliska.vejchodska@fsv.cuni.cz</w:t>
        </w:r>
      </w:hyperlink>
    </w:p>
    <w:p w14:paraId="3F90DD58" w14:textId="77777777" w:rsidR="00C16AE6" w:rsidRDefault="00C16AE6" w:rsidP="00C16AE6">
      <w:pPr>
        <w:autoSpaceDE w:val="0"/>
        <w:autoSpaceDN w:val="0"/>
        <w:adjustRightInd w:val="0"/>
        <w:spacing w:after="0" w:line="276" w:lineRule="auto"/>
        <w:rPr>
          <w:rFonts w:cstheme="minorHAnsi"/>
          <w:sz w:val="23"/>
          <w:szCs w:val="23"/>
          <w:lang w:val="en-GB"/>
        </w:rPr>
      </w:pPr>
      <w:r>
        <w:rPr>
          <w:rFonts w:cstheme="minorHAnsi"/>
          <w:sz w:val="23"/>
          <w:szCs w:val="23"/>
          <w:lang w:val="en-GB"/>
        </w:rPr>
        <w:t>Schedule: 1/1 (2 hours a week consisting of the lecture + seminar in one 80-minute session)</w:t>
      </w:r>
    </w:p>
    <w:p w14:paraId="363D597F" w14:textId="137519A5" w:rsidR="0068017F" w:rsidRDefault="0068017F" w:rsidP="000F3A80">
      <w:pPr>
        <w:autoSpaceDE w:val="0"/>
        <w:autoSpaceDN w:val="0"/>
        <w:adjustRightInd w:val="0"/>
        <w:spacing w:after="0" w:line="276" w:lineRule="auto"/>
        <w:rPr>
          <w:rFonts w:cstheme="minorHAnsi"/>
          <w:sz w:val="23"/>
          <w:szCs w:val="23"/>
          <w:lang w:val="en-GB"/>
        </w:rPr>
      </w:pPr>
      <w:r>
        <w:rPr>
          <w:rFonts w:cstheme="minorHAnsi"/>
          <w:sz w:val="23"/>
          <w:szCs w:val="23"/>
          <w:lang w:val="en-GB"/>
        </w:rPr>
        <w:t xml:space="preserve">Moodle of the course: </w:t>
      </w:r>
      <w:hyperlink r:id="rId7" w:history="1">
        <w:r w:rsidRPr="001D5E51">
          <w:rPr>
            <w:rStyle w:val="Hypertextovodkaz"/>
            <w:rFonts w:cstheme="minorHAnsi"/>
            <w:sz w:val="23"/>
            <w:szCs w:val="23"/>
            <w:lang w:val="en-GB"/>
          </w:rPr>
          <w:t>https://dl1.cuni.cz/course/view.php?id=16441</w:t>
        </w:r>
      </w:hyperlink>
    </w:p>
    <w:p w14:paraId="49FAF29A" w14:textId="77777777" w:rsidR="0068017F" w:rsidRPr="00F6123D" w:rsidRDefault="0068017F" w:rsidP="000F3A80">
      <w:pPr>
        <w:autoSpaceDE w:val="0"/>
        <w:autoSpaceDN w:val="0"/>
        <w:adjustRightInd w:val="0"/>
        <w:spacing w:after="0" w:line="276" w:lineRule="auto"/>
        <w:rPr>
          <w:rFonts w:cstheme="minorHAnsi"/>
          <w:sz w:val="23"/>
          <w:szCs w:val="23"/>
          <w:lang w:val="en-GB"/>
        </w:rPr>
      </w:pPr>
    </w:p>
    <w:p w14:paraId="08C62977" w14:textId="77777777" w:rsidR="00810C3C" w:rsidRPr="00F6123D" w:rsidRDefault="00810C3C" w:rsidP="000F3A80">
      <w:pPr>
        <w:autoSpaceDE w:val="0"/>
        <w:autoSpaceDN w:val="0"/>
        <w:adjustRightInd w:val="0"/>
        <w:spacing w:after="0" w:line="276" w:lineRule="auto"/>
        <w:rPr>
          <w:rFonts w:cstheme="minorHAnsi"/>
          <w:sz w:val="23"/>
          <w:szCs w:val="23"/>
          <w:lang w:val="en-GB"/>
        </w:rPr>
      </w:pPr>
    </w:p>
    <w:p w14:paraId="75D98047" w14:textId="35AB5609" w:rsidR="000F3A80" w:rsidRPr="00F6123D" w:rsidRDefault="000F3A80" w:rsidP="000F3A80">
      <w:pPr>
        <w:pStyle w:val="Nadpis2"/>
        <w:rPr>
          <w:rFonts w:asciiTheme="minorHAnsi" w:hAnsiTheme="minorHAnsi" w:cstheme="minorHAnsi"/>
          <w:lang w:val="en-GB"/>
        </w:rPr>
      </w:pPr>
      <w:r w:rsidRPr="00F6123D">
        <w:rPr>
          <w:rFonts w:asciiTheme="minorHAnsi" w:hAnsiTheme="minorHAnsi" w:cstheme="minorHAnsi"/>
          <w:lang w:val="en-GB"/>
        </w:rPr>
        <w:t>Summary of the content of the course</w:t>
      </w:r>
    </w:p>
    <w:p w14:paraId="36C85B28" w14:textId="6A744736" w:rsidR="00245CCF" w:rsidRPr="00F6123D" w:rsidRDefault="00BD3AAE" w:rsidP="000F3A80">
      <w:pPr>
        <w:autoSpaceDE w:val="0"/>
        <w:autoSpaceDN w:val="0"/>
        <w:adjustRightInd w:val="0"/>
        <w:spacing w:after="0" w:line="276" w:lineRule="auto"/>
        <w:rPr>
          <w:rFonts w:cstheme="minorHAnsi"/>
          <w:sz w:val="23"/>
          <w:szCs w:val="23"/>
          <w:lang w:val="en-GB"/>
        </w:rPr>
      </w:pPr>
      <w:r w:rsidRPr="00F6123D">
        <w:rPr>
          <w:rFonts w:cstheme="minorHAnsi"/>
          <w:sz w:val="23"/>
          <w:szCs w:val="23"/>
          <w:lang w:val="en-GB"/>
        </w:rPr>
        <w:t xml:space="preserve">The course </w:t>
      </w:r>
      <w:r w:rsidR="000E57ED" w:rsidRPr="00F6123D">
        <w:rPr>
          <w:rFonts w:cstheme="minorHAnsi"/>
          <w:sz w:val="23"/>
          <w:szCs w:val="23"/>
          <w:lang w:val="en-GB"/>
        </w:rPr>
        <w:t xml:space="preserve">introduces students to the economics of the public sector. It provides the theoretical underpinnings for the interventions of the public sector into the economy including public expenditure analysis and taxation issues. It </w:t>
      </w:r>
      <w:r w:rsidR="00D24D4B" w:rsidRPr="00F6123D">
        <w:rPr>
          <w:rFonts w:cstheme="minorHAnsi"/>
          <w:sz w:val="23"/>
          <w:szCs w:val="23"/>
          <w:lang w:val="en-GB"/>
        </w:rPr>
        <w:t>discusses</w:t>
      </w:r>
      <w:r w:rsidR="000E57ED" w:rsidRPr="00F6123D">
        <w:rPr>
          <w:rFonts w:cstheme="minorHAnsi"/>
          <w:sz w:val="23"/>
          <w:szCs w:val="23"/>
          <w:lang w:val="en-GB"/>
        </w:rPr>
        <w:t xml:space="preserve"> the questions of </w:t>
      </w:r>
      <w:r w:rsidR="004A3073" w:rsidRPr="00F6123D">
        <w:rPr>
          <w:rFonts w:cstheme="minorHAnsi"/>
          <w:sz w:val="23"/>
          <w:szCs w:val="23"/>
          <w:lang w:val="en-GB"/>
        </w:rPr>
        <w:t>when and how to intervene</w:t>
      </w:r>
      <w:r w:rsidR="000E57ED" w:rsidRPr="00F6123D">
        <w:rPr>
          <w:rFonts w:cstheme="minorHAnsi"/>
          <w:sz w:val="23"/>
          <w:szCs w:val="23"/>
          <w:lang w:val="en-GB"/>
        </w:rPr>
        <w:t xml:space="preserve"> </w:t>
      </w:r>
      <w:r w:rsidR="00BA71C8" w:rsidRPr="00F6123D">
        <w:rPr>
          <w:rFonts w:cstheme="minorHAnsi"/>
          <w:sz w:val="23"/>
          <w:szCs w:val="23"/>
          <w:lang w:val="en-GB"/>
        </w:rPr>
        <w:t xml:space="preserve">into the market </w:t>
      </w:r>
      <w:r w:rsidR="000E57ED" w:rsidRPr="00F6123D">
        <w:rPr>
          <w:rFonts w:cstheme="minorHAnsi"/>
          <w:sz w:val="23"/>
          <w:szCs w:val="23"/>
          <w:lang w:val="en-GB"/>
        </w:rPr>
        <w:t>and</w:t>
      </w:r>
      <w:r w:rsidR="004A3073" w:rsidRPr="00F6123D">
        <w:rPr>
          <w:rFonts w:cstheme="minorHAnsi"/>
          <w:sz w:val="23"/>
          <w:szCs w:val="23"/>
          <w:lang w:val="en-GB"/>
        </w:rPr>
        <w:t xml:space="preserve"> which effects </w:t>
      </w:r>
      <w:r w:rsidR="000E57ED" w:rsidRPr="00F6123D">
        <w:rPr>
          <w:rFonts w:cstheme="minorHAnsi"/>
          <w:sz w:val="23"/>
          <w:szCs w:val="23"/>
          <w:lang w:val="en-GB"/>
        </w:rPr>
        <w:t>do the interventions</w:t>
      </w:r>
      <w:r w:rsidR="004A3073" w:rsidRPr="00F6123D">
        <w:rPr>
          <w:rFonts w:cstheme="minorHAnsi"/>
          <w:sz w:val="23"/>
          <w:szCs w:val="23"/>
          <w:lang w:val="en-GB"/>
        </w:rPr>
        <w:t xml:space="preserve"> have</w:t>
      </w:r>
      <w:r w:rsidR="000E57ED" w:rsidRPr="00F6123D">
        <w:rPr>
          <w:rFonts w:cstheme="minorHAnsi"/>
          <w:sz w:val="23"/>
          <w:szCs w:val="23"/>
          <w:lang w:val="en-GB"/>
        </w:rPr>
        <w:t xml:space="preserve">. </w:t>
      </w:r>
      <w:r w:rsidR="00BA71C8" w:rsidRPr="00F6123D">
        <w:rPr>
          <w:rFonts w:cstheme="minorHAnsi"/>
          <w:sz w:val="23"/>
          <w:szCs w:val="23"/>
          <w:lang w:val="en-GB"/>
        </w:rPr>
        <w:t>It familiarises students with public intervention practice within selected public policy areas and the research techniques taking place within public sector policy analysis.</w:t>
      </w:r>
    </w:p>
    <w:p w14:paraId="247834D9" w14:textId="77777777" w:rsidR="00BA71C8" w:rsidRPr="00F6123D" w:rsidRDefault="00BA71C8" w:rsidP="000F3A80">
      <w:pPr>
        <w:autoSpaceDE w:val="0"/>
        <w:autoSpaceDN w:val="0"/>
        <w:adjustRightInd w:val="0"/>
        <w:spacing w:after="0" w:line="276" w:lineRule="auto"/>
        <w:rPr>
          <w:rFonts w:cstheme="minorHAnsi"/>
          <w:sz w:val="23"/>
          <w:szCs w:val="23"/>
          <w:lang w:val="en-GB"/>
        </w:rPr>
      </w:pPr>
    </w:p>
    <w:p w14:paraId="329025C0" w14:textId="0D67FCEB" w:rsidR="00BA71C8" w:rsidRPr="00F6123D" w:rsidRDefault="00E87096" w:rsidP="000F3A80">
      <w:pPr>
        <w:pStyle w:val="Nadpis2"/>
        <w:rPr>
          <w:rFonts w:asciiTheme="minorHAnsi" w:hAnsiTheme="minorHAnsi" w:cstheme="minorHAnsi"/>
          <w:lang w:val="en-GB"/>
        </w:rPr>
      </w:pPr>
      <w:r w:rsidRPr="00F6123D">
        <w:rPr>
          <w:rFonts w:asciiTheme="minorHAnsi" w:hAnsiTheme="minorHAnsi" w:cstheme="minorHAnsi"/>
          <w:lang w:val="en-GB"/>
        </w:rPr>
        <w:t>Student learning outcomes:</w:t>
      </w:r>
    </w:p>
    <w:p w14:paraId="3959B2ED" w14:textId="0112AD3C" w:rsidR="00CE5F1F" w:rsidRPr="00F6123D" w:rsidRDefault="0054728B" w:rsidP="000F3A80">
      <w:pPr>
        <w:autoSpaceDE w:val="0"/>
        <w:autoSpaceDN w:val="0"/>
        <w:adjustRightInd w:val="0"/>
        <w:spacing w:after="0" w:line="276" w:lineRule="auto"/>
        <w:rPr>
          <w:rFonts w:cstheme="minorHAnsi"/>
          <w:sz w:val="23"/>
          <w:szCs w:val="23"/>
          <w:lang w:val="en-GB"/>
        </w:rPr>
      </w:pPr>
      <w:r w:rsidRPr="00F6123D">
        <w:rPr>
          <w:rFonts w:cstheme="minorHAnsi"/>
          <w:sz w:val="23"/>
          <w:szCs w:val="23"/>
          <w:lang w:val="en-GB"/>
        </w:rPr>
        <w:t>B</w:t>
      </w:r>
      <w:r w:rsidR="00CE5F1F" w:rsidRPr="00F6123D">
        <w:rPr>
          <w:rFonts w:cstheme="minorHAnsi"/>
          <w:sz w:val="23"/>
          <w:szCs w:val="23"/>
          <w:lang w:val="en-GB"/>
        </w:rPr>
        <w:t>y the end of the course</w:t>
      </w:r>
      <w:r w:rsidRPr="00F6123D">
        <w:rPr>
          <w:rFonts w:cstheme="minorHAnsi"/>
          <w:sz w:val="23"/>
          <w:szCs w:val="23"/>
          <w:lang w:val="en-GB"/>
        </w:rPr>
        <w:t>, students will</w:t>
      </w:r>
      <w:r w:rsidR="00FF3967" w:rsidRPr="00F6123D">
        <w:rPr>
          <w:rFonts w:cstheme="minorHAnsi"/>
          <w:sz w:val="23"/>
          <w:szCs w:val="23"/>
          <w:lang w:val="en-GB"/>
        </w:rPr>
        <w:t>:</w:t>
      </w:r>
    </w:p>
    <w:p w14:paraId="3A565693" w14:textId="78F39557" w:rsidR="00E87096" w:rsidRDefault="007D358A" w:rsidP="000F3A80">
      <w:pPr>
        <w:pStyle w:val="Odstavecseseznamem"/>
        <w:numPr>
          <w:ilvl w:val="0"/>
          <w:numId w:val="12"/>
        </w:numPr>
        <w:autoSpaceDE w:val="0"/>
        <w:autoSpaceDN w:val="0"/>
        <w:adjustRightInd w:val="0"/>
        <w:spacing w:after="0" w:line="276" w:lineRule="auto"/>
        <w:rPr>
          <w:rFonts w:cstheme="minorHAnsi"/>
          <w:sz w:val="23"/>
          <w:szCs w:val="23"/>
          <w:lang w:val="en-GB"/>
        </w:rPr>
      </w:pPr>
      <w:r w:rsidRPr="00F6123D">
        <w:rPr>
          <w:rFonts w:cstheme="minorHAnsi"/>
          <w:sz w:val="23"/>
          <w:szCs w:val="23"/>
          <w:lang w:val="en-GB"/>
        </w:rPr>
        <w:t>explain</w:t>
      </w:r>
      <w:r w:rsidR="00E87096" w:rsidRPr="00F6123D">
        <w:rPr>
          <w:rFonts w:cstheme="minorHAnsi"/>
          <w:sz w:val="23"/>
          <w:szCs w:val="23"/>
          <w:lang w:val="en-GB"/>
        </w:rPr>
        <w:t xml:space="preserve"> </w:t>
      </w:r>
      <w:r w:rsidR="00CE5F1F" w:rsidRPr="00F6123D">
        <w:rPr>
          <w:rFonts w:cstheme="minorHAnsi"/>
          <w:sz w:val="23"/>
          <w:szCs w:val="23"/>
          <w:lang w:val="en-GB"/>
        </w:rPr>
        <w:t xml:space="preserve">the purposes of the public sector interventions lying in efficiency and equity </w:t>
      </w:r>
    </w:p>
    <w:p w14:paraId="2D42664A" w14:textId="1740A296" w:rsidR="00254363" w:rsidRPr="00F6123D" w:rsidRDefault="00254363" w:rsidP="000F3A80">
      <w:pPr>
        <w:pStyle w:val="Odstavecseseznamem"/>
        <w:numPr>
          <w:ilvl w:val="0"/>
          <w:numId w:val="12"/>
        </w:numPr>
        <w:autoSpaceDE w:val="0"/>
        <w:autoSpaceDN w:val="0"/>
        <w:adjustRightInd w:val="0"/>
        <w:spacing w:after="0" w:line="276" w:lineRule="auto"/>
        <w:rPr>
          <w:rFonts w:cstheme="minorHAnsi"/>
          <w:sz w:val="23"/>
          <w:szCs w:val="23"/>
          <w:lang w:val="en-GB"/>
        </w:rPr>
      </w:pPr>
      <w:r>
        <w:rPr>
          <w:rFonts w:cstheme="minorHAnsi"/>
          <w:sz w:val="23"/>
          <w:szCs w:val="23"/>
          <w:lang w:val="en-GB"/>
        </w:rPr>
        <w:t>identify possible approaches for testing the causal effects of public policy</w:t>
      </w:r>
    </w:p>
    <w:p w14:paraId="2076EDDD" w14:textId="0F9FA766" w:rsidR="00CE5F1F" w:rsidRPr="00F6123D" w:rsidRDefault="00CE5F1F" w:rsidP="000F3A80">
      <w:pPr>
        <w:pStyle w:val="Odstavecseseznamem"/>
        <w:numPr>
          <w:ilvl w:val="0"/>
          <w:numId w:val="12"/>
        </w:numPr>
        <w:autoSpaceDE w:val="0"/>
        <w:autoSpaceDN w:val="0"/>
        <w:adjustRightInd w:val="0"/>
        <w:spacing w:after="0" w:line="276" w:lineRule="auto"/>
        <w:rPr>
          <w:rFonts w:cstheme="minorHAnsi"/>
          <w:sz w:val="23"/>
          <w:szCs w:val="23"/>
          <w:lang w:val="en-GB"/>
        </w:rPr>
      </w:pPr>
      <w:r w:rsidRPr="00F6123D">
        <w:rPr>
          <w:rFonts w:cstheme="minorHAnsi"/>
          <w:sz w:val="23"/>
          <w:szCs w:val="23"/>
          <w:lang w:val="en-GB"/>
        </w:rPr>
        <w:t>understand theoretical tools of the assessment of public sector interventions</w:t>
      </w:r>
    </w:p>
    <w:p w14:paraId="022ADD21" w14:textId="01687750" w:rsidR="00CE5F1F" w:rsidRDefault="00CE5F1F" w:rsidP="000F3A80">
      <w:pPr>
        <w:pStyle w:val="Odstavecseseznamem"/>
        <w:numPr>
          <w:ilvl w:val="0"/>
          <w:numId w:val="12"/>
        </w:numPr>
        <w:autoSpaceDE w:val="0"/>
        <w:autoSpaceDN w:val="0"/>
        <w:adjustRightInd w:val="0"/>
        <w:spacing w:after="0" w:line="276" w:lineRule="auto"/>
        <w:rPr>
          <w:rFonts w:cstheme="minorHAnsi"/>
          <w:sz w:val="23"/>
          <w:szCs w:val="23"/>
          <w:lang w:val="en-GB"/>
        </w:rPr>
      </w:pPr>
      <w:r w:rsidRPr="00F6123D">
        <w:rPr>
          <w:rFonts w:cstheme="minorHAnsi"/>
          <w:sz w:val="23"/>
          <w:szCs w:val="23"/>
          <w:lang w:val="en-GB"/>
        </w:rPr>
        <w:t xml:space="preserve">be acquainted with the practical applications of the public policy analysis </w:t>
      </w:r>
    </w:p>
    <w:p w14:paraId="6C169BFB" w14:textId="225545FF" w:rsidR="00427C82" w:rsidRDefault="00427C82" w:rsidP="000F3A80">
      <w:pPr>
        <w:pStyle w:val="Odstavecseseznamem"/>
        <w:numPr>
          <w:ilvl w:val="0"/>
          <w:numId w:val="12"/>
        </w:numPr>
        <w:autoSpaceDE w:val="0"/>
        <w:autoSpaceDN w:val="0"/>
        <w:adjustRightInd w:val="0"/>
        <w:spacing w:after="0" w:line="276" w:lineRule="auto"/>
        <w:rPr>
          <w:rFonts w:cstheme="minorHAnsi"/>
          <w:sz w:val="23"/>
          <w:szCs w:val="23"/>
          <w:lang w:val="en-GB"/>
        </w:rPr>
      </w:pPr>
      <w:r>
        <w:rPr>
          <w:rFonts w:cstheme="minorHAnsi"/>
          <w:sz w:val="23"/>
          <w:szCs w:val="23"/>
          <w:lang w:val="en-GB"/>
        </w:rPr>
        <w:t xml:space="preserve">apply economic theory on real public policy problems </w:t>
      </w:r>
    </w:p>
    <w:p w14:paraId="684072F5" w14:textId="490D9E9D" w:rsidR="00427C82" w:rsidRPr="00F6123D" w:rsidRDefault="00427C82">
      <w:pPr>
        <w:pStyle w:val="Odstavecseseznamem"/>
        <w:numPr>
          <w:ilvl w:val="0"/>
          <w:numId w:val="12"/>
        </w:numPr>
        <w:autoSpaceDE w:val="0"/>
        <w:autoSpaceDN w:val="0"/>
        <w:adjustRightInd w:val="0"/>
        <w:spacing w:after="0" w:line="276" w:lineRule="auto"/>
        <w:rPr>
          <w:rFonts w:cstheme="minorHAnsi"/>
          <w:sz w:val="23"/>
          <w:szCs w:val="23"/>
          <w:lang w:val="en-GB"/>
        </w:rPr>
      </w:pPr>
      <w:r>
        <w:rPr>
          <w:rFonts w:cstheme="minorHAnsi"/>
          <w:sz w:val="23"/>
          <w:szCs w:val="23"/>
          <w:lang w:val="en-GB"/>
        </w:rPr>
        <w:t>explain public finance perspective of public services provision</w:t>
      </w:r>
    </w:p>
    <w:p w14:paraId="7AD3E5E9" w14:textId="324A70FA" w:rsidR="004A3073" w:rsidRPr="00EB28AE" w:rsidRDefault="004A3073" w:rsidP="000F3A80">
      <w:pPr>
        <w:tabs>
          <w:tab w:val="left" w:pos="6676"/>
        </w:tabs>
        <w:ind w:firstLine="6675"/>
        <w:rPr>
          <w:rFonts w:cstheme="minorHAnsi"/>
          <w:lang w:val="en-GB"/>
        </w:rPr>
      </w:pPr>
    </w:p>
    <w:p w14:paraId="041677AD" w14:textId="2A637D9C" w:rsidR="00EB50E2" w:rsidRPr="00F6123D" w:rsidRDefault="00EB50E2" w:rsidP="00E675C6">
      <w:pPr>
        <w:pStyle w:val="Nadpis2"/>
        <w:rPr>
          <w:rFonts w:asciiTheme="minorHAnsi" w:hAnsiTheme="minorHAnsi" w:cstheme="minorHAnsi"/>
          <w:lang w:val="en-GB"/>
        </w:rPr>
      </w:pPr>
      <w:r w:rsidRPr="00F6123D">
        <w:rPr>
          <w:rFonts w:asciiTheme="minorHAnsi" w:hAnsiTheme="minorHAnsi" w:cstheme="minorHAnsi"/>
          <w:lang w:val="en-GB"/>
        </w:rPr>
        <w:t>Assessment of outcomes:</w:t>
      </w:r>
    </w:p>
    <w:p w14:paraId="2FFB4206" w14:textId="4EACB816" w:rsidR="009D0ACC" w:rsidRPr="00EB28AE" w:rsidRDefault="009D0ACC" w:rsidP="009D0ACC">
      <w:pPr>
        <w:rPr>
          <w:rFonts w:cstheme="minorHAnsi"/>
          <w:lang w:val="en-GB"/>
        </w:rPr>
      </w:pPr>
      <w:r w:rsidRPr="00EB28AE">
        <w:rPr>
          <w:rFonts w:cstheme="minorHAnsi"/>
          <w:lang w:val="en-GB"/>
        </w:rPr>
        <w:t>The students may obtain 100 points altogether for fulfilling following tasks:</w:t>
      </w:r>
    </w:p>
    <w:p w14:paraId="359617D8" w14:textId="4326F00E" w:rsidR="005B2003" w:rsidRPr="00F6123D" w:rsidRDefault="005B2003" w:rsidP="009D0ACC">
      <w:pPr>
        <w:pStyle w:val="Odstavecseseznamem"/>
        <w:numPr>
          <w:ilvl w:val="0"/>
          <w:numId w:val="13"/>
        </w:numPr>
        <w:rPr>
          <w:rFonts w:cstheme="minorHAnsi"/>
          <w:lang w:val="en-GB"/>
        </w:rPr>
      </w:pPr>
      <w:r w:rsidRPr="00F6123D">
        <w:rPr>
          <w:rFonts w:cstheme="minorHAnsi"/>
          <w:lang w:val="en-GB"/>
        </w:rPr>
        <w:t xml:space="preserve">demonstrating preparedness for the </w:t>
      </w:r>
      <w:r w:rsidR="00EB28AE" w:rsidRPr="00F6123D">
        <w:rPr>
          <w:rFonts w:cstheme="minorHAnsi"/>
          <w:lang w:val="en-GB"/>
        </w:rPr>
        <w:t xml:space="preserve">work </w:t>
      </w:r>
      <w:r w:rsidRPr="00F6123D">
        <w:rPr>
          <w:rFonts w:cstheme="minorHAnsi"/>
          <w:lang w:val="en-GB"/>
        </w:rPr>
        <w:t xml:space="preserve">during </w:t>
      </w:r>
      <w:r w:rsidR="0054728B" w:rsidRPr="00F6123D">
        <w:rPr>
          <w:rFonts w:cstheme="minorHAnsi"/>
          <w:lang w:val="en-GB"/>
        </w:rPr>
        <w:t xml:space="preserve">seminars – </w:t>
      </w:r>
      <w:r w:rsidR="00FE2742">
        <w:rPr>
          <w:rFonts w:cstheme="minorHAnsi"/>
          <w:lang w:val="en-GB"/>
        </w:rPr>
        <w:t xml:space="preserve">max. </w:t>
      </w:r>
      <w:r w:rsidR="0057302B">
        <w:rPr>
          <w:rFonts w:cstheme="minorHAnsi"/>
          <w:lang w:val="en-GB"/>
        </w:rPr>
        <w:t>5</w:t>
      </w:r>
      <w:r w:rsidR="00D24D4B" w:rsidRPr="00F6123D">
        <w:rPr>
          <w:rFonts w:cstheme="minorHAnsi"/>
          <w:lang w:val="en-GB"/>
        </w:rPr>
        <w:t>0</w:t>
      </w:r>
      <w:r w:rsidR="009D0ACC" w:rsidRPr="00F6123D">
        <w:rPr>
          <w:rFonts w:cstheme="minorHAnsi"/>
          <w:lang w:val="en-GB"/>
        </w:rPr>
        <w:t xml:space="preserve"> points</w:t>
      </w:r>
      <w:r w:rsidRPr="00F6123D">
        <w:rPr>
          <w:rFonts w:cstheme="minorHAnsi"/>
          <w:lang w:val="en-GB"/>
        </w:rPr>
        <w:t xml:space="preserve"> </w:t>
      </w:r>
      <w:r w:rsidR="00FE2742">
        <w:rPr>
          <w:rFonts w:cstheme="minorHAnsi"/>
          <w:lang w:val="en-GB"/>
        </w:rPr>
        <w:t>(max. 5 points each seminar)</w:t>
      </w:r>
    </w:p>
    <w:p w14:paraId="3DDF7A71" w14:textId="31CDDE71" w:rsidR="005B2003" w:rsidRDefault="00EB28AE" w:rsidP="009D0ACC">
      <w:pPr>
        <w:pStyle w:val="Odstavecseseznamem"/>
        <w:numPr>
          <w:ilvl w:val="0"/>
          <w:numId w:val="13"/>
        </w:numPr>
        <w:rPr>
          <w:rFonts w:cstheme="minorHAnsi"/>
          <w:lang w:val="en-GB"/>
        </w:rPr>
      </w:pPr>
      <w:r w:rsidRPr="00F6123D">
        <w:rPr>
          <w:rFonts w:cstheme="minorHAnsi"/>
          <w:lang w:val="en-GB"/>
        </w:rPr>
        <w:t>f</w:t>
      </w:r>
      <w:r w:rsidR="005B2003" w:rsidRPr="00F6123D">
        <w:rPr>
          <w:rFonts w:cstheme="minorHAnsi"/>
          <w:lang w:val="en-GB"/>
        </w:rPr>
        <w:t>inal exam</w:t>
      </w:r>
      <w:r w:rsidRPr="00F6123D">
        <w:rPr>
          <w:rFonts w:cstheme="minorHAnsi"/>
          <w:lang w:val="en-GB"/>
        </w:rPr>
        <w:t xml:space="preserve"> (tests for the level of understanding without the need of memorising)</w:t>
      </w:r>
      <w:r w:rsidR="00CC381C" w:rsidRPr="00F6123D">
        <w:rPr>
          <w:rFonts w:cstheme="minorHAnsi"/>
          <w:lang w:val="en-GB"/>
        </w:rPr>
        <w:t xml:space="preserve"> </w:t>
      </w:r>
      <w:r w:rsidR="005B2003" w:rsidRPr="00F6123D">
        <w:rPr>
          <w:rFonts w:cstheme="minorHAnsi"/>
          <w:lang w:val="en-GB"/>
        </w:rPr>
        <w:t>–</w:t>
      </w:r>
      <w:r w:rsidR="009D0ACC" w:rsidRPr="00F6123D">
        <w:rPr>
          <w:rFonts w:cstheme="minorHAnsi"/>
          <w:lang w:val="en-GB"/>
        </w:rPr>
        <w:t xml:space="preserve"> </w:t>
      </w:r>
      <w:r w:rsidR="0057302B">
        <w:rPr>
          <w:rFonts w:cstheme="minorHAnsi"/>
          <w:lang w:val="en-GB"/>
        </w:rPr>
        <w:t>5</w:t>
      </w:r>
      <w:r w:rsidR="00254363" w:rsidRPr="00F6123D">
        <w:rPr>
          <w:rFonts w:cstheme="minorHAnsi"/>
          <w:lang w:val="en-GB"/>
        </w:rPr>
        <w:t xml:space="preserve">0 </w:t>
      </w:r>
      <w:r w:rsidR="009D0ACC" w:rsidRPr="00F6123D">
        <w:rPr>
          <w:rFonts w:cstheme="minorHAnsi"/>
          <w:lang w:val="en-GB"/>
        </w:rPr>
        <w:t>points</w:t>
      </w:r>
    </w:p>
    <w:p w14:paraId="4F0D3EFA" w14:textId="185F040D" w:rsidR="00FE2742" w:rsidRPr="00F6123D" w:rsidRDefault="00FE2742" w:rsidP="00FE2742">
      <w:pPr>
        <w:pStyle w:val="Odstavecseseznamem"/>
        <w:numPr>
          <w:ilvl w:val="0"/>
          <w:numId w:val="13"/>
        </w:numPr>
        <w:rPr>
          <w:rFonts w:cstheme="minorHAnsi"/>
          <w:lang w:val="en-GB"/>
        </w:rPr>
      </w:pPr>
      <w:r>
        <w:rPr>
          <w:rFonts w:cstheme="minorHAnsi"/>
          <w:lang w:val="en-GB"/>
        </w:rPr>
        <w:t xml:space="preserve">voluntary activity: </w:t>
      </w:r>
      <w:r w:rsidRPr="00F6123D">
        <w:rPr>
          <w:rFonts w:cstheme="minorHAnsi"/>
          <w:lang w:val="en-GB"/>
        </w:rPr>
        <w:t xml:space="preserve">reading outcome – </w:t>
      </w:r>
      <w:r w:rsidR="00FE1203">
        <w:rPr>
          <w:rFonts w:cstheme="minorHAnsi"/>
          <w:lang w:val="en-GB"/>
        </w:rPr>
        <w:t>1</w:t>
      </w:r>
      <w:r w:rsidRPr="00F6123D">
        <w:rPr>
          <w:rFonts w:cstheme="minorHAnsi"/>
          <w:lang w:val="en-GB"/>
        </w:rPr>
        <w:t>0 points</w:t>
      </w:r>
      <w:r w:rsidR="00FE1203">
        <w:rPr>
          <w:rFonts w:cstheme="minorHAnsi"/>
          <w:lang w:val="en-GB"/>
        </w:rPr>
        <w:t xml:space="preserve"> by which it is possible to compensate for the loss of points elsewhere.</w:t>
      </w:r>
    </w:p>
    <w:p w14:paraId="5AFB994B" w14:textId="7B06B1AF" w:rsidR="00EB50E2" w:rsidRPr="00EB28AE" w:rsidRDefault="00EB50E2" w:rsidP="009D0ACC">
      <w:pPr>
        <w:rPr>
          <w:rFonts w:cstheme="minorHAnsi"/>
          <w:lang w:val="en-GB"/>
        </w:rPr>
      </w:pPr>
      <w:r w:rsidRPr="00EB28AE">
        <w:rPr>
          <w:rFonts w:cstheme="minorHAnsi"/>
          <w:lang w:val="en-GB"/>
        </w:rPr>
        <w:t xml:space="preserve">The minimum required is 50% </w:t>
      </w:r>
      <w:r w:rsidR="005B2003" w:rsidRPr="00EB28AE">
        <w:rPr>
          <w:rFonts w:cstheme="minorHAnsi"/>
          <w:lang w:val="en-GB"/>
        </w:rPr>
        <w:t xml:space="preserve">in each </w:t>
      </w:r>
      <w:r w:rsidR="00FE2742">
        <w:rPr>
          <w:rFonts w:cstheme="minorHAnsi"/>
          <w:lang w:val="en-GB"/>
        </w:rPr>
        <w:t xml:space="preserve">compulsory </w:t>
      </w:r>
      <w:r w:rsidR="009D0ACC" w:rsidRPr="00EB28AE">
        <w:rPr>
          <w:rFonts w:cstheme="minorHAnsi"/>
          <w:lang w:val="en-GB"/>
        </w:rPr>
        <w:t>task</w:t>
      </w:r>
      <w:r w:rsidR="005B2003" w:rsidRPr="00EB28AE">
        <w:rPr>
          <w:rFonts w:cstheme="minorHAnsi"/>
          <w:lang w:val="en-GB"/>
        </w:rPr>
        <w:t>.</w:t>
      </w:r>
    </w:p>
    <w:p w14:paraId="3E6A16A3" w14:textId="376CA1ED" w:rsidR="00CC381C" w:rsidRPr="00EB28AE" w:rsidRDefault="00CC381C" w:rsidP="00FE2742">
      <w:pPr>
        <w:jc w:val="both"/>
        <w:rPr>
          <w:rFonts w:cstheme="minorHAnsi"/>
          <w:lang w:val="en-GB"/>
        </w:rPr>
      </w:pPr>
      <w:r w:rsidRPr="00F6123D">
        <w:rPr>
          <w:rFonts w:cstheme="minorHAnsi"/>
          <w:lang w:val="en-GB"/>
        </w:rPr>
        <w:t xml:space="preserve">ad </w:t>
      </w:r>
      <w:r w:rsidR="00EB28AE" w:rsidRPr="00F6123D">
        <w:rPr>
          <w:rFonts w:cstheme="minorHAnsi"/>
          <w:lang w:val="en-GB"/>
        </w:rPr>
        <w:t>a)</w:t>
      </w:r>
      <w:r w:rsidRPr="00F6123D">
        <w:rPr>
          <w:rFonts w:cstheme="minorHAnsi"/>
          <w:lang w:val="en-GB"/>
        </w:rPr>
        <w:t xml:space="preserve"> </w:t>
      </w:r>
      <w:r w:rsidR="00EB28AE" w:rsidRPr="00F6123D">
        <w:rPr>
          <w:rFonts w:cstheme="minorHAnsi"/>
          <w:lang w:val="en-GB"/>
        </w:rPr>
        <w:t>The sessions</w:t>
      </w:r>
      <w:r w:rsidRPr="00F6123D">
        <w:rPr>
          <w:rFonts w:cstheme="minorHAnsi"/>
          <w:lang w:val="en-GB"/>
        </w:rPr>
        <w:t xml:space="preserve"> will be devoted to the </w:t>
      </w:r>
      <w:r w:rsidR="00EB28AE" w:rsidRPr="00F6123D">
        <w:rPr>
          <w:rFonts w:cstheme="minorHAnsi"/>
          <w:lang w:val="en-GB"/>
        </w:rPr>
        <w:t>work with the knowledge obtained from</w:t>
      </w:r>
      <w:r w:rsidRPr="00F6123D">
        <w:rPr>
          <w:rFonts w:cstheme="minorHAnsi"/>
          <w:lang w:val="en-GB"/>
        </w:rPr>
        <w:t xml:space="preserve"> materials which students will study at home. </w:t>
      </w:r>
      <w:r w:rsidR="00964F2C">
        <w:rPr>
          <w:rFonts w:cstheme="minorHAnsi"/>
          <w:lang w:val="en-GB"/>
        </w:rPr>
        <w:t>Students will be trained to explain, argue, compare as well as apply the knowledge to new areas of interest.</w:t>
      </w:r>
      <w:r w:rsidR="00964F2C" w:rsidRPr="00EB28AE">
        <w:rPr>
          <w:rFonts w:cstheme="minorHAnsi"/>
          <w:lang w:val="en-GB"/>
        </w:rPr>
        <w:t xml:space="preserve"> </w:t>
      </w:r>
      <w:r w:rsidRPr="00F6123D">
        <w:rPr>
          <w:rFonts w:cstheme="minorHAnsi"/>
          <w:lang w:val="en-GB"/>
        </w:rPr>
        <w:t>Generally, the</w:t>
      </w:r>
      <w:r w:rsidR="00964F2C">
        <w:rPr>
          <w:rFonts w:cstheme="minorHAnsi"/>
          <w:lang w:val="en-GB"/>
        </w:rPr>
        <w:t xml:space="preserve"> materials</w:t>
      </w:r>
      <w:r w:rsidRPr="00F6123D">
        <w:rPr>
          <w:rFonts w:cstheme="minorHAnsi"/>
          <w:lang w:val="en-GB"/>
        </w:rPr>
        <w:t xml:space="preserve"> </w:t>
      </w:r>
      <w:r w:rsidR="00964F2C">
        <w:rPr>
          <w:rFonts w:cstheme="minorHAnsi"/>
          <w:lang w:val="en-GB"/>
        </w:rPr>
        <w:t xml:space="preserve">for study at home </w:t>
      </w:r>
      <w:r w:rsidRPr="00F6123D">
        <w:rPr>
          <w:rFonts w:cstheme="minorHAnsi"/>
          <w:lang w:val="en-GB"/>
        </w:rPr>
        <w:t xml:space="preserve">will </w:t>
      </w:r>
      <w:r w:rsidR="00BF030D" w:rsidRPr="00F6123D">
        <w:rPr>
          <w:rFonts w:cstheme="minorHAnsi"/>
          <w:lang w:val="en-GB"/>
        </w:rPr>
        <w:t xml:space="preserve">include </w:t>
      </w:r>
      <w:proofErr w:type="spellStart"/>
      <w:r w:rsidR="00BF030D" w:rsidRPr="00F6123D">
        <w:rPr>
          <w:rFonts w:cstheme="minorHAnsi"/>
          <w:lang w:val="en-GB"/>
        </w:rPr>
        <w:t>i</w:t>
      </w:r>
      <w:proofErr w:type="spellEnd"/>
      <w:r w:rsidR="00BF030D" w:rsidRPr="00F6123D">
        <w:rPr>
          <w:rFonts w:cstheme="minorHAnsi"/>
          <w:lang w:val="en-GB"/>
        </w:rPr>
        <w:t xml:space="preserve">) </w:t>
      </w:r>
      <w:r w:rsidR="00427C82">
        <w:rPr>
          <w:rFonts w:cstheme="minorHAnsi"/>
          <w:lang w:val="en-GB"/>
        </w:rPr>
        <w:t>lecture videos</w:t>
      </w:r>
      <w:r w:rsidR="00BF030D" w:rsidRPr="00F6123D">
        <w:rPr>
          <w:rFonts w:cstheme="minorHAnsi"/>
          <w:lang w:val="en-GB"/>
        </w:rPr>
        <w:t xml:space="preserve">; ii) </w:t>
      </w:r>
      <w:r w:rsidR="00FE2742">
        <w:rPr>
          <w:rFonts w:cstheme="minorHAnsi"/>
          <w:lang w:val="en-GB"/>
        </w:rPr>
        <w:t xml:space="preserve">selected book </w:t>
      </w:r>
      <w:r w:rsidR="00BF030D" w:rsidRPr="00F6123D">
        <w:rPr>
          <w:rFonts w:cstheme="minorHAnsi"/>
          <w:lang w:val="en-GB"/>
        </w:rPr>
        <w:t xml:space="preserve">chapters; iii) </w:t>
      </w:r>
      <w:r w:rsidRPr="00F6123D">
        <w:rPr>
          <w:rFonts w:cstheme="minorHAnsi"/>
          <w:lang w:val="en-GB"/>
        </w:rPr>
        <w:t xml:space="preserve">speeches of leading scholars in public </w:t>
      </w:r>
      <w:r w:rsidR="00C16AE6" w:rsidRPr="00F6123D">
        <w:rPr>
          <w:rFonts w:cstheme="minorHAnsi"/>
          <w:lang w:val="en-GB"/>
        </w:rPr>
        <w:t>economics</w:t>
      </w:r>
      <w:r w:rsidRPr="00EB28AE">
        <w:rPr>
          <w:rFonts w:cstheme="minorHAnsi"/>
          <w:lang w:val="en-GB"/>
        </w:rPr>
        <w:t>.</w:t>
      </w:r>
      <w:r w:rsidR="002975D1">
        <w:rPr>
          <w:rFonts w:cstheme="minorHAnsi"/>
          <w:lang w:val="en-GB"/>
        </w:rPr>
        <w:t xml:space="preserve"> </w:t>
      </w:r>
    </w:p>
    <w:p w14:paraId="26474D96" w14:textId="14962F40" w:rsidR="00CC381C" w:rsidRDefault="00D24D4B" w:rsidP="00FE2742">
      <w:pPr>
        <w:jc w:val="both"/>
        <w:rPr>
          <w:rFonts w:cstheme="minorHAnsi"/>
          <w:lang w:val="en-GB"/>
        </w:rPr>
      </w:pPr>
      <w:r w:rsidRPr="00F6123D">
        <w:rPr>
          <w:rFonts w:cstheme="minorHAnsi"/>
          <w:lang w:val="en-GB"/>
        </w:rPr>
        <w:t xml:space="preserve">ad </w:t>
      </w:r>
      <w:r w:rsidR="00FE2742">
        <w:rPr>
          <w:rFonts w:cstheme="minorHAnsi"/>
          <w:lang w:val="en-GB"/>
        </w:rPr>
        <w:t>b</w:t>
      </w:r>
      <w:r w:rsidR="00CC381C" w:rsidRPr="00F6123D">
        <w:rPr>
          <w:rFonts w:cstheme="minorHAnsi"/>
          <w:lang w:val="en-GB"/>
        </w:rPr>
        <w:t xml:space="preserve">) Final exam covers all materials </w:t>
      </w:r>
      <w:r w:rsidR="00FE2742">
        <w:rPr>
          <w:rFonts w:cstheme="minorHAnsi"/>
          <w:lang w:val="en-GB"/>
        </w:rPr>
        <w:t xml:space="preserve">studied at home and </w:t>
      </w:r>
      <w:r w:rsidR="00CC381C" w:rsidRPr="00F6123D">
        <w:rPr>
          <w:rFonts w:cstheme="minorHAnsi"/>
          <w:lang w:val="en-GB"/>
        </w:rPr>
        <w:t>discussed within lectures and seminars</w:t>
      </w:r>
      <w:r w:rsidR="007D3531">
        <w:rPr>
          <w:rFonts w:cstheme="minorHAnsi"/>
          <w:lang w:val="en-GB"/>
        </w:rPr>
        <w:t xml:space="preserve"> and tests the ability of students to </w:t>
      </w:r>
      <w:r w:rsidR="00E500BE">
        <w:rPr>
          <w:rFonts w:cstheme="minorHAnsi"/>
          <w:lang w:val="en-GB"/>
        </w:rPr>
        <w:t xml:space="preserve">explain, argue, compare as well as apply the </w:t>
      </w:r>
      <w:r w:rsidR="007D3531">
        <w:rPr>
          <w:rFonts w:cstheme="minorHAnsi"/>
          <w:lang w:val="en-GB"/>
        </w:rPr>
        <w:t xml:space="preserve">knowledge to </w:t>
      </w:r>
      <w:r w:rsidR="00E500BE">
        <w:rPr>
          <w:rFonts w:cstheme="minorHAnsi"/>
          <w:lang w:val="en-GB"/>
        </w:rPr>
        <w:t>new areas of interest</w:t>
      </w:r>
      <w:r w:rsidR="00CC381C" w:rsidRPr="00F6123D">
        <w:rPr>
          <w:rFonts w:cstheme="minorHAnsi"/>
          <w:lang w:val="en-GB"/>
        </w:rPr>
        <w:t>. Students will provide responses in open questions.</w:t>
      </w:r>
      <w:r w:rsidR="00F1791F">
        <w:rPr>
          <w:rFonts w:cstheme="minorHAnsi"/>
          <w:lang w:val="en-GB"/>
        </w:rPr>
        <w:t xml:space="preserve"> </w:t>
      </w:r>
      <w:r w:rsidR="00E500BE">
        <w:rPr>
          <w:rFonts w:cstheme="minorHAnsi"/>
          <w:lang w:val="en-GB"/>
        </w:rPr>
        <w:t>O</w:t>
      </w:r>
      <w:r w:rsidR="00F1791F">
        <w:rPr>
          <w:rFonts w:cstheme="minorHAnsi"/>
          <w:lang w:val="en-GB"/>
        </w:rPr>
        <w:t>wn notes</w:t>
      </w:r>
      <w:r w:rsidR="00E500BE">
        <w:rPr>
          <w:rFonts w:cstheme="minorHAnsi"/>
          <w:lang w:val="en-GB"/>
        </w:rPr>
        <w:t xml:space="preserve"> </w:t>
      </w:r>
      <w:r w:rsidR="000F02C7">
        <w:rPr>
          <w:rFonts w:cstheme="minorHAnsi"/>
          <w:lang w:val="en-GB"/>
        </w:rPr>
        <w:t xml:space="preserve">in own handwriting </w:t>
      </w:r>
      <w:r w:rsidR="00E500BE">
        <w:rPr>
          <w:rFonts w:cstheme="minorHAnsi"/>
          <w:lang w:val="en-GB"/>
        </w:rPr>
        <w:t>allowed</w:t>
      </w:r>
      <w:r w:rsidR="00FE2742">
        <w:rPr>
          <w:rFonts w:cstheme="minorHAnsi"/>
          <w:lang w:val="en-GB"/>
        </w:rPr>
        <w:t xml:space="preserve"> on an A4 sheet of paper with both sides used.</w:t>
      </w:r>
    </w:p>
    <w:p w14:paraId="1514F8DD" w14:textId="536C6E99" w:rsidR="00FE2742" w:rsidRPr="00F6123D" w:rsidRDefault="00FE2742" w:rsidP="00FE2742">
      <w:pPr>
        <w:jc w:val="both"/>
        <w:rPr>
          <w:rFonts w:cstheme="minorHAnsi"/>
          <w:lang w:val="en-GB"/>
        </w:rPr>
      </w:pPr>
      <w:r w:rsidRPr="00F6123D">
        <w:rPr>
          <w:rFonts w:cstheme="minorHAnsi"/>
          <w:lang w:val="en-GB"/>
        </w:rPr>
        <w:lastRenderedPageBreak/>
        <w:t xml:space="preserve">ad </w:t>
      </w:r>
      <w:r>
        <w:rPr>
          <w:rFonts w:cstheme="minorHAnsi"/>
          <w:lang w:val="en-GB"/>
        </w:rPr>
        <w:t>c</w:t>
      </w:r>
      <w:r w:rsidRPr="00F6123D">
        <w:rPr>
          <w:rFonts w:cstheme="minorHAnsi"/>
          <w:lang w:val="en-GB"/>
        </w:rPr>
        <w:t xml:space="preserve">) Students </w:t>
      </w:r>
      <w:r>
        <w:rPr>
          <w:rFonts w:cstheme="minorHAnsi"/>
          <w:lang w:val="en-GB"/>
        </w:rPr>
        <w:t>may select a book from which they will read a selected part (</w:t>
      </w:r>
      <w:r w:rsidR="00C7102B">
        <w:rPr>
          <w:rFonts w:cstheme="minorHAnsi"/>
          <w:lang w:val="en-GB"/>
        </w:rPr>
        <w:t>1/4 of the book as minimum</w:t>
      </w:r>
      <w:r>
        <w:rPr>
          <w:rFonts w:cstheme="minorHAnsi"/>
          <w:lang w:val="en-GB"/>
        </w:rPr>
        <w:t>). They will summarise the main and most important findings of it with detailed reference to pages of the book + what they found interesting / controversial / convincing</w:t>
      </w:r>
      <w:r w:rsidR="00CF2314">
        <w:rPr>
          <w:rFonts w:cstheme="minorHAnsi"/>
          <w:lang w:val="en-GB"/>
        </w:rPr>
        <w:t xml:space="preserve"> + how does the topic relate to their own research or study </w:t>
      </w:r>
      <w:r w:rsidR="00C16AE6">
        <w:rPr>
          <w:rFonts w:cstheme="minorHAnsi"/>
          <w:lang w:val="en-GB"/>
        </w:rPr>
        <w:t>interest (</w:t>
      </w:r>
      <w:r>
        <w:rPr>
          <w:rFonts w:cstheme="minorHAnsi"/>
          <w:lang w:val="en-GB"/>
        </w:rPr>
        <w:t>2 pages maximum)</w:t>
      </w:r>
      <w:r w:rsidRPr="00F6123D">
        <w:rPr>
          <w:rFonts w:cstheme="minorHAnsi"/>
          <w:lang w:val="en-GB"/>
        </w:rPr>
        <w:t>.</w:t>
      </w:r>
      <w:r>
        <w:rPr>
          <w:rFonts w:cstheme="minorHAnsi"/>
          <w:lang w:val="en-GB"/>
        </w:rPr>
        <w:t xml:space="preserve"> Students may select a book from the list</w:t>
      </w:r>
      <w:r w:rsidR="00CF2314">
        <w:rPr>
          <w:rFonts w:cstheme="minorHAnsi"/>
          <w:lang w:val="en-GB"/>
        </w:rPr>
        <w:t xml:space="preserve"> or propose another book related to public </w:t>
      </w:r>
      <w:r w:rsidR="00C16AE6">
        <w:rPr>
          <w:rFonts w:cstheme="minorHAnsi"/>
          <w:lang w:val="en-GB"/>
        </w:rPr>
        <w:t>economics</w:t>
      </w:r>
      <w:r>
        <w:rPr>
          <w:rFonts w:cstheme="minorHAnsi"/>
          <w:lang w:val="en-GB"/>
        </w:rPr>
        <w:t xml:space="preserve"> (in Appendix to syllabus).</w:t>
      </w:r>
    </w:p>
    <w:p w14:paraId="3B92CBBF" w14:textId="77777777" w:rsidR="00952AB9" w:rsidRPr="00F6123D" w:rsidRDefault="00952AB9" w:rsidP="009D0ACC">
      <w:pPr>
        <w:rPr>
          <w:rFonts w:cstheme="minorHAnsi"/>
          <w:lang w:val="en-GB"/>
        </w:rPr>
      </w:pPr>
    </w:p>
    <w:p w14:paraId="60F52D1C" w14:textId="77777777" w:rsidR="00096F5F" w:rsidRPr="00F6123D" w:rsidRDefault="00096F5F" w:rsidP="00096F5F">
      <w:pPr>
        <w:pStyle w:val="Nadpis2"/>
        <w:rPr>
          <w:rFonts w:asciiTheme="minorHAnsi" w:hAnsiTheme="minorHAnsi" w:cstheme="minorHAnsi"/>
          <w:lang w:val="en-GB"/>
        </w:rPr>
      </w:pPr>
      <w:r w:rsidRPr="00F6123D">
        <w:rPr>
          <w:rFonts w:asciiTheme="minorHAnsi" w:hAnsiTheme="minorHAnsi" w:cstheme="minorHAnsi"/>
          <w:lang w:val="en-GB"/>
        </w:rPr>
        <w:t xml:space="preserve">ECTS credits: </w:t>
      </w:r>
    </w:p>
    <w:p w14:paraId="38D07B1E" w14:textId="39D5B66B" w:rsidR="00096F5F" w:rsidRPr="00F6123D" w:rsidRDefault="00952AB9" w:rsidP="00096F5F">
      <w:pPr>
        <w:autoSpaceDE w:val="0"/>
        <w:autoSpaceDN w:val="0"/>
        <w:adjustRightInd w:val="0"/>
        <w:spacing w:after="0" w:line="276" w:lineRule="auto"/>
        <w:rPr>
          <w:rFonts w:cstheme="minorHAnsi"/>
          <w:sz w:val="23"/>
          <w:szCs w:val="23"/>
          <w:lang w:val="en-GB"/>
        </w:rPr>
      </w:pPr>
      <w:r w:rsidRPr="00F6123D">
        <w:rPr>
          <w:rFonts w:cstheme="minorHAnsi"/>
          <w:sz w:val="23"/>
          <w:szCs w:val="23"/>
          <w:lang w:val="en-GB"/>
        </w:rPr>
        <w:t>7</w:t>
      </w:r>
      <w:r w:rsidR="00096F5F" w:rsidRPr="00F6123D">
        <w:rPr>
          <w:rFonts w:cstheme="minorHAnsi"/>
          <w:sz w:val="23"/>
          <w:szCs w:val="23"/>
          <w:lang w:val="en-GB"/>
        </w:rPr>
        <w:t xml:space="preserve"> ECTS (1 ECTS = 30 hours)</w:t>
      </w:r>
    </w:p>
    <w:p w14:paraId="310FEF9D" w14:textId="3C8AC381" w:rsidR="00096F5F" w:rsidRPr="00F6123D" w:rsidRDefault="00096F5F" w:rsidP="00096F5F">
      <w:pPr>
        <w:autoSpaceDE w:val="0"/>
        <w:autoSpaceDN w:val="0"/>
        <w:adjustRightInd w:val="0"/>
        <w:spacing w:after="0" w:line="276" w:lineRule="auto"/>
        <w:rPr>
          <w:rFonts w:cstheme="minorHAnsi"/>
          <w:sz w:val="23"/>
          <w:szCs w:val="23"/>
          <w:lang w:val="en-GB"/>
        </w:rPr>
      </w:pPr>
      <w:r w:rsidRPr="00F6123D">
        <w:rPr>
          <w:rFonts w:cstheme="minorHAnsi"/>
          <w:sz w:val="23"/>
          <w:szCs w:val="23"/>
          <w:lang w:val="en-GB"/>
        </w:rPr>
        <w:t xml:space="preserve">Contact teaching (lectures and seminars): </w:t>
      </w:r>
      <w:r w:rsidR="009359BD" w:rsidRPr="00F6123D">
        <w:rPr>
          <w:rFonts w:cstheme="minorHAnsi"/>
          <w:sz w:val="23"/>
          <w:szCs w:val="23"/>
          <w:lang w:val="en-GB"/>
        </w:rPr>
        <w:t xml:space="preserve">18 </w:t>
      </w:r>
      <w:r w:rsidRPr="00F6123D">
        <w:rPr>
          <w:rFonts w:cstheme="minorHAnsi"/>
          <w:sz w:val="23"/>
          <w:szCs w:val="23"/>
          <w:lang w:val="en-GB"/>
        </w:rPr>
        <w:t>hours</w:t>
      </w:r>
    </w:p>
    <w:p w14:paraId="7392F879" w14:textId="0BB0F968" w:rsidR="00096F5F" w:rsidRPr="00F6123D" w:rsidRDefault="00096F5F" w:rsidP="00096F5F">
      <w:pPr>
        <w:autoSpaceDE w:val="0"/>
        <w:autoSpaceDN w:val="0"/>
        <w:adjustRightInd w:val="0"/>
        <w:spacing w:after="0" w:line="276" w:lineRule="auto"/>
        <w:rPr>
          <w:rFonts w:cstheme="minorHAnsi"/>
          <w:sz w:val="23"/>
          <w:szCs w:val="23"/>
          <w:lang w:val="en-GB"/>
        </w:rPr>
      </w:pPr>
      <w:r w:rsidRPr="00F6123D">
        <w:rPr>
          <w:rFonts w:cstheme="minorHAnsi"/>
          <w:sz w:val="23"/>
          <w:szCs w:val="23"/>
          <w:lang w:val="en-GB"/>
        </w:rPr>
        <w:t xml:space="preserve">Study at home for discussion seminars: </w:t>
      </w:r>
      <w:r w:rsidR="00E45889">
        <w:rPr>
          <w:rFonts w:cstheme="minorHAnsi"/>
          <w:sz w:val="23"/>
          <w:szCs w:val="23"/>
          <w:lang w:val="en-GB"/>
        </w:rPr>
        <w:t>1</w:t>
      </w:r>
      <w:r w:rsidR="00CF2314">
        <w:rPr>
          <w:rFonts w:cstheme="minorHAnsi"/>
          <w:sz w:val="23"/>
          <w:szCs w:val="23"/>
          <w:lang w:val="en-GB"/>
        </w:rPr>
        <w:t>68</w:t>
      </w:r>
      <w:r w:rsidR="009359BD" w:rsidRPr="00F6123D">
        <w:rPr>
          <w:rFonts w:cstheme="minorHAnsi"/>
          <w:sz w:val="23"/>
          <w:szCs w:val="23"/>
          <w:lang w:val="en-GB"/>
        </w:rPr>
        <w:t xml:space="preserve"> </w:t>
      </w:r>
      <w:r w:rsidRPr="00F6123D">
        <w:rPr>
          <w:rFonts w:cstheme="minorHAnsi"/>
          <w:sz w:val="23"/>
          <w:szCs w:val="23"/>
          <w:lang w:val="en-GB"/>
        </w:rPr>
        <w:t>hours</w:t>
      </w:r>
    </w:p>
    <w:p w14:paraId="5958C655" w14:textId="432FA4D5" w:rsidR="00096F5F" w:rsidRPr="00F6123D" w:rsidRDefault="00096F5F" w:rsidP="00096F5F">
      <w:pPr>
        <w:autoSpaceDE w:val="0"/>
        <w:autoSpaceDN w:val="0"/>
        <w:adjustRightInd w:val="0"/>
        <w:spacing w:after="0" w:line="276" w:lineRule="auto"/>
        <w:rPr>
          <w:rFonts w:cstheme="minorHAnsi"/>
          <w:sz w:val="23"/>
          <w:szCs w:val="23"/>
          <w:lang w:val="en-GB"/>
        </w:rPr>
      </w:pPr>
      <w:r w:rsidRPr="00F6123D">
        <w:rPr>
          <w:rFonts w:cstheme="minorHAnsi"/>
          <w:sz w:val="23"/>
          <w:szCs w:val="23"/>
          <w:lang w:val="en-GB"/>
        </w:rPr>
        <w:t xml:space="preserve">Final exam + studying for final exam: </w:t>
      </w:r>
      <w:r w:rsidR="00CF2314">
        <w:rPr>
          <w:rFonts w:cstheme="minorHAnsi"/>
          <w:sz w:val="23"/>
          <w:szCs w:val="23"/>
          <w:lang w:val="en-GB"/>
        </w:rPr>
        <w:t>24</w:t>
      </w:r>
      <w:r w:rsidRPr="00F6123D">
        <w:rPr>
          <w:rFonts w:cstheme="minorHAnsi"/>
          <w:sz w:val="23"/>
          <w:szCs w:val="23"/>
          <w:lang w:val="en-GB"/>
        </w:rPr>
        <w:t xml:space="preserve"> hours </w:t>
      </w:r>
    </w:p>
    <w:p w14:paraId="17A8C716" w14:textId="77777777" w:rsidR="009D0ACC" w:rsidRPr="00EB28AE" w:rsidRDefault="009D0ACC" w:rsidP="009D0ACC">
      <w:pPr>
        <w:rPr>
          <w:rFonts w:cstheme="minorHAnsi"/>
          <w:lang w:val="en-GB"/>
        </w:rPr>
      </w:pPr>
    </w:p>
    <w:p w14:paraId="1D3AB20D" w14:textId="576733C3" w:rsidR="0002008C" w:rsidRPr="00F6123D" w:rsidRDefault="0002008C" w:rsidP="0002008C">
      <w:pPr>
        <w:pStyle w:val="Nadpis2"/>
        <w:rPr>
          <w:rFonts w:asciiTheme="minorHAnsi" w:hAnsiTheme="minorHAnsi" w:cstheme="minorHAnsi"/>
          <w:lang w:val="en-GB"/>
        </w:rPr>
      </w:pPr>
      <w:r w:rsidRPr="00F6123D">
        <w:rPr>
          <w:rFonts w:asciiTheme="minorHAnsi" w:hAnsiTheme="minorHAnsi" w:cstheme="minorHAnsi"/>
          <w:lang w:val="en-GB"/>
        </w:rPr>
        <w:t>Final grading:</w:t>
      </w:r>
    </w:p>
    <w:p w14:paraId="350AF5AA" w14:textId="62E0D1CB" w:rsidR="0002008C" w:rsidRPr="00F6123D" w:rsidRDefault="0002008C" w:rsidP="0002008C">
      <w:pPr>
        <w:autoSpaceDE w:val="0"/>
        <w:autoSpaceDN w:val="0"/>
        <w:adjustRightInd w:val="0"/>
        <w:spacing w:after="0" w:line="276" w:lineRule="auto"/>
        <w:rPr>
          <w:rFonts w:cstheme="minorHAnsi"/>
          <w:sz w:val="23"/>
          <w:szCs w:val="23"/>
          <w:lang w:val="en-GB"/>
        </w:rPr>
      </w:pPr>
      <w:r w:rsidRPr="00F6123D">
        <w:rPr>
          <w:rFonts w:cstheme="minorHAnsi"/>
          <w:sz w:val="23"/>
          <w:szCs w:val="23"/>
          <w:lang w:val="en-GB"/>
        </w:rPr>
        <w:t>according to the Dean’s decision 17/2018:</w:t>
      </w:r>
    </w:p>
    <w:p w14:paraId="2C1A4E94" w14:textId="27CFDC77" w:rsidR="0002008C" w:rsidRPr="00F6123D" w:rsidRDefault="0002008C" w:rsidP="0002008C">
      <w:pPr>
        <w:autoSpaceDE w:val="0"/>
        <w:autoSpaceDN w:val="0"/>
        <w:adjustRightInd w:val="0"/>
        <w:spacing w:after="0" w:line="276" w:lineRule="auto"/>
        <w:rPr>
          <w:rFonts w:cstheme="minorHAnsi"/>
          <w:sz w:val="23"/>
          <w:szCs w:val="23"/>
          <w:lang w:val="en-GB"/>
        </w:rPr>
      </w:pPr>
      <w:r w:rsidRPr="00F6123D">
        <w:rPr>
          <w:rFonts w:cstheme="minorHAnsi"/>
          <w:sz w:val="23"/>
          <w:szCs w:val="23"/>
          <w:lang w:val="en-GB"/>
        </w:rPr>
        <w:t>91 % and more =&gt; A</w:t>
      </w:r>
    </w:p>
    <w:p w14:paraId="08455CA3" w14:textId="03672A56" w:rsidR="0002008C" w:rsidRPr="00F6123D" w:rsidRDefault="0002008C" w:rsidP="0002008C">
      <w:pPr>
        <w:autoSpaceDE w:val="0"/>
        <w:autoSpaceDN w:val="0"/>
        <w:adjustRightInd w:val="0"/>
        <w:spacing w:after="0" w:line="276" w:lineRule="auto"/>
        <w:rPr>
          <w:rFonts w:cstheme="minorHAnsi"/>
          <w:sz w:val="23"/>
          <w:szCs w:val="23"/>
          <w:lang w:val="en-GB"/>
        </w:rPr>
      </w:pPr>
      <w:r w:rsidRPr="00F6123D">
        <w:rPr>
          <w:rFonts w:cstheme="minorHAnsi"/>
          <w:sz w:val="23"/>
          <w:szCs w:val="23"/>
          <w:lang w:val="en-GB"/>
        </w:rPr>
        <w:t xml:space="preserve">81-90 % </w:t>
      </w:r>
      <w:r w:rsidRPr="00F6123D">
        <w:rPr>
          <w:rFonts w:cstheme="minorHAnsi"/>
          <w:sz w:val="23"/>
          <w:szCs w:val="23"/>
          <w:lang w:val="en-GB"/>
        </w:rPr>
        <w:tab/>
        <w:t>=&gt; B</w:t>
      </w:r>
    </w:p>
    <w:p w14:paraId="67FF8229" w14:textId="6C49960C" w:rsidR="0002008C" w:rsidRPr="00F6123D" w:rsidRDefault="0002008C" w:rsidP="0002008C">
      <w:pPr>
        <w:autoSpaceDE w:val="0"/>
        <w:autoSpaceDN w:val="0"/>
        <w:adjustRightInd w:val="0"/>
        <w:spacing w:after="0" w:line="276" w:lineRule="auto"/>
        <w:rPr>
          <w:rFonts w:cstheme="minorHAnsi"/>
          <w:sz w:val="23"/>
          <w:szCs w:val="23"/>
          <w:lang w:val="en-GB"/>
        </w:rPr>
      </w:pPr>
      <w:r w:rsidRPr="00F6123D">
        <w:rPr>
          <w:rFonts w:cstheme="minorHAnsi"/>
          <w:sz w:val="23"/>
          <w:szCs w:val="23"/>
          <w:lang w:val="en-GB"/>
        </w:rPr>
        <w:t xml:space="preserve">71-80 % </w:t>
      </w:r>
      <w:r w:rsidRPr="00F6123D">
        <w:rPr>
          <w:rFonts w:cstheme="minorHAnsi"/>
          <w:sz w:val="23"/>
          <w:szCs w:val="23"/>
          <w:lang w:val="en-GB"/>
        </w:rPr>
        <w:tab/>
        <w:t>=&gt; C</w:t>
      </w:r>
    </w:p>
    <w:p w14:paraId="50315624" w14:textId="5E0E3BE0" w:rsidR="0002008C" w:rsidRPr="00F6123D" w:rsidRDefault="0002008C" w:rsidP="0002008C">
      <w:pPr>
        <w:autoSpaceDE w:val="0"/>
        <w:autoSpaceDN w:val="0"/>
        <w:adjustRightInd w:val="0"/>
        <w:spacing w:after="0" w:line="276" w:lineRule="auto"/>
        <w:rPr>
          <w:rFonts w:cstheme="minorHAnsi"/>
          <w:sz w:val="23"/>
          <w:szCs w:val="23"/>
          <w:lang w:val="en-GB"/>
        </w:rPr>
      </w:pPr>
      <w:r w:rsidRPr="00F6123D">
        <w:rPr>
          <w:rFonts w:cstheme="minorHAnsi"/>
          <w:sz w:val="23"/>
          <w:szCs w:val="23"/>
          <w:lang w:val="en-GB"/>
        </w:rPr>
        <w:t xml:space="preserve">61-70 % </w:t>
      </w:r>
      <w:r w:rsidRPr="00F6123D">
        <w:rPr>
          <w:rFonts w:cstheme="minorHAnsi"/>
          <w:sz w:val="23"/>
          <w:szCs w:val="23"/>
          <w:lang w:val="en-GB"/>
        </w:rPr>
        <w:tab/>
        <w:t>=&gt; D</w:t>
      </w:r>
    </w:p>
    <w:p w14:paraId="0FC2932D" w14:textId="631BE168" w:rsidR="0002008C" w:rsidRPr="00F6123D" w:rsidRDefault="0002008C" w:rsidP="0002008C">
      <w:pPr>
        <w:autoSpaceDE w:val="0"/>
        <w:autoSpaceDN w:val="0"/>
        <w:adjustRightInd w:val="0"/>
        <w:spacing w:after="0" w:line="276" w:lineRule="auto"/>
        <w:rPr>
          <w:rFonts w:cstheme="minorHAnsi"/>
          <w:sz w:val="23"/>
          <w:szCs w:val="23"/>
          <w:lang w:val="en-GB"/>
        </w:rPr>
      </w:pPr>
      <w:r w:rsidRPr="00F6123D">
        <w:rPr>
          <w:rFonts w:cstheme="minorHAnsi"/>
          <w:sz w:val="23"/>
          <w:szCs w:val="23"/>
          <w:lang w:val="en-GB"/>
        </w:rPr>
        <w:t xml:space="preserve">51-60 % </w:t>
      </w:r>
      <w:r w:rsidRPr="00F6123D">
        <w:rPr>
          <w:rFonts w:cstheme="minorHAnsi"/>
          <w:sz w:val="23"/>
          <w:szCs w:val="23"/>
          <w:lang w:val="en-GB"/>
        </w:rPr>
        <w:tab/>
        <w:t>=&gt; E</w:t>
      </w:r>
    </w:p>
    <w:p w14:paraId="2D39AC30" w14:textId="458E5A06" w:rsidR="0002008C" w:rsidRPr="00F6123D" w:rsidRDefault="0002008C" w:rsidP="0002008C">
      <w:pPr>
        <w:autoSpaceDE w:val="0"/>
        <w:autoSpaceDN w:val="0"/>
        <w:adjustRightInd w:val="0"/>
        <w:spacing w:after="0" w:line="276" w:lineRule="auto"/>
        <w:rPr>
          <w:rFonts w:cstheme="minorHAnsi"/>
          <w:sz w:val="23"/>
          <w:szCs w:val="23"/>
          <w:lang w:val="en-GB"/>
        </w:rPr>
      </w:pPr>
      <w:r w:rsidRPr="00F6123D">
        <w:rPr>
          <w:rFonts w:cstheme="minorHAnsi"/>
          <w:sz w:val="23"/>
          <w:szCs w:val="23"/>
          <w:lang w:val="en-GB"/>
        </w:rPr>
        <w:t>0-50 %</w:t>
      </w:r>
      <w:r w:rsidRPr="00F6123D">
        <w:rPr>
          <w:rFonts w:cstheme="minorHAnsi"/>
          <w:sz w:val="23"/>
          <w:szCs w:val="23"/>
          <w:lang w:val="en-GB"/>
        </w:rPr>
        <w:tab/>
        <w:t xml:space="preserve"> </w:t>
      </w:r>
      <w:r w:rsidRPr="00F6123D">
        <w:rPr>
          <w:rFonts w:cstheme="minorHAnsi"/>
          <w:sz w:val="23"/>
          <w:szCs w:val="23"/>
          <w:lang w:val="en-GB"/>
        </w:rPr>
        <w:tab/>
        <w:t>=&gt; F</w:t>
      </w:r>
    </w:p>
    <w:p w14:paraId="5345D77C" w14:textId="77777777" w:rsidR="0002008C" w:rsidRPr="00EB28AE" w:rsidRDefault="0002008C" w:rsidP="0002008C">
      <w:pPr>
        <w:rPr>
          <w:rFonts w:cstheme="minorHAnsi"/>
          <w:lang w:val="en-GB"/>
        </w:rPr>
      </w:pPr>
    </w:p>
    <w:p w14:paraId="3A103185" w14:textId="45A5412B" w:rsidR="000358B3" w:rsidRPr="00F6123D" w:rsidRDefault="009359BD" w:rsidP="00E675C6">
      <w:pPr>
        <w:pStyle w:val="Nadpis2"/>
        <w:rPr>
          <w:rFonts w:asciiTheme="minorHAnsi" w:hAnsiTheme="minorHAnsi" w:cstheme="minorHAnsi"/>
          <w:lang w:val="en-GB"/>
        </w:rPr>
      </w:pPr>
      <w:r w:rsidRPr="00F6123D">
        <w:rPr>
          <w:rFonts w:asciiTheme="minorHAnsi" w:hAnsiTheme="minorHAnsi" w:cstheme="minorHAnsi"/>
          <w:lang w:val="en-GB"/>
        </w:rPr>
        <w:t>C</w:t>
      </w:r>
      <w:r w:rsidR="001B129B" w:rsidRPr="00F6123D">
        <w:rPr>
          <w:rFonts w:asciiTheme="minorHAnsi" w:hAnsiTheme="minorHAnsi" w:cstheme="minorHAnsi"/>
          <w:lang w:val="en-GB"/>
        </w:rPr>
        <w:t>ontent</w:t>
      </w:r>
      <w:r w:rsidRPr="00F6123D">
        <w:rPr>
          <w:rFonts w:asciiTheme="minorHAnsi" w:hAnsiTheme="minorHAnsi" w:cstheme="minorHAnsi"/>
          <w:lang w:val="en-GB"/>
        </w:rPr>
        <w:t xml:space="preserve"> of the sessions</w:t>
      </w:r>
    </w:p>
    <w:p w14:paraId="7252CA16" w14:textId="5A73DE24" w:rsidR="004979BF" w:rsidRPr="00F6123D" w:rsidRDefault="004979BF" w:rsidP="00F6123D">
      <w:pPr>
        <w:rPr>
          <w:rFonts w:cstheme="minorHAnsi"/>
          <w:lang w:val="en-GB"/>
        </w:rPr>
      </w:pPr>
      <w:r w:rsidRPr="00EB28AE">
        <w:rPr>
          <w:rFonts w:cstheme="minorHAnsi"/>
          <w:lang w:val="en-GB"/>
        </w:rPr>
        <w:t xml:space="preserve">The attendance to </w:t>
      </w:r>
      <w:r w:rsidR="000629CE" w:rsidRPr="00EB28AE">
        <w:rPr>
          <w:rFonts w:cstheme="minorHAnsi"/>
          <w:lang w:val="en-GB"/>
        </w:rPr>
        <w:t>sessions</w:t>
      </w:r>
      <w:r w:rsidRPr="00EB28AE">
        <w:rPr>
          <w:rFonts w:cstheme="minorHAnsi"/>
          <w:lang w:val="en-GB"/>
        </w:rPr>
        <w:t xml:space="preserve"> is mandatory. </w:t>
      </w:r>
      <w:r w:rsidR="000629CE" w:rsidRPr="00EB28AE">
        <w:rPr>
          <w:rFonts w:cstheme="minorHAnsi"/>
          <w:lang w:val="en-GB"/>
        </w:rPr>
        <w:t xml:space="preserve">The sessions are based on the discussion of the materials </w:t>
      </w:r>
      <w:r w:rsidR="000629CE" w:rsidRPr="00F6123D">
        <w:rPr>
          <w:rFonts w:cstheme="minorHAnsi"/>
          <w:lang w:val="en-GB"/>
        </w:rPr>
        <w:t>which students are supposed to read / listen to in advance combined with a supplementary material presented by the lecturer</w:t>
      </w:r>
      <w:r w:rsidR="001875AA" w:rsidRPr="00F6123D">
        <w:rPr>
          <w:rFonts w:cstheme="minorHAnsi"/>
          <w:lang w:val="en-GB"/>
        </w:rPr>
        <w:t xml:space="preserve"> or a presentation by students</w:t>
      </w:r>
      <w:r w:rsidR="000629CE" w:rsidRPr="00F6123D">
        <w:rPr>
          <w:rFonts w:cstheme="minorHAnsi"/>
          <w:lang w:val="en-GB"/>
        </w:rPr>
        <w:t>.</w:t>
      </w:r>
      <w:r w:rsidR="009359BD" w:rsidRPr="00F6123D">
        <w:rPr>
          <w:rFonts w:cstheme="minorHAnsi"/>
          <w:lang w:val="en-GB"/>
        </w:rPr>
        <w:t xml:space="preserve"> </w:t>
      </w:r>
      <w:r w:rsidR="001875AA" w:rsidRPr="00F6123D">
        <w:rPr>
          <w:rFonts w:cstheme="minorHAnsi"/>
          <w:lang w:val="en-GB"/>
        </w:rPr>
        <w:t>While preparing for the sessions, students will follow pre-defined questions related to study-at-home materials.</w:t>
      </w:r>
    </w:p>
    <w:p w14:paraId="72CC18DC" w14:textId="77777777" w:rsidR="001B129B" w:rsidRPr="00F6123D" w:rsidRDefault="001B129B" w:rsidP="00763644">
      <w:pPr>
        <w:spacing w:line="276" w:lineRule="auto"/>
        <w:rPr>
          <w:rFonts w:cstheme="minorHAnsi"/>
          <w:lang w:val="en-GB"/>
        </w:rPr>
      </w:pPr>
    </w:p>
    <w:p w14:paraId="42140CC2" w14:textId="00F4E8CA" w:rsidR="00F52D3F" w:rsidRPr="00F6123D" w:rsidRDefault="00E40D7F" w:rsidP="00763644">
      <w:pPr>
        <w:pStyle w:val="Odstavecseseznamem"/>
        <w:numPr>
          <w:ilvl w:val="0"/>
          <w:numId w:val="5"/>
        </w:numPr>
        <w:spacing w:line="276" w:lineRule="auto"/>
        <w:ind w:left="360"/>
        <w:rPr>
          <w:rFonts w:cstheme="minorHAnsi"/>
          <w:sz w:val="23"/>
          <w:szCs w:val="23"/>
          <w:lang w:val="en-GB"/>
        </w:rPr>
      </w:pPr>
      <w:r w:rsidRPr="00F6123D">
        <w:rPr>
          <w:rFonts w:cstheme="minorHAnsi"/>
          <w:sz w:val="23"/>
          <w:szCs w:val="23"/>
          <w:lang w:val="en-GB"/>
        </w:rPr>
        <w:t xml:space="preserve">Opening </w:t>
      </w:r>
      <w:r w:rsidR="009359BD" w:rsidRPr="00F6123D">
        <w:rPr>
          <w:rFonts w:cstheme="minorHAnsi"/>
          <w:sz w:val="23"/>
          <w:szCs w:val="23"/>
          <w:lang w:val="en-GB"/>
        </w:rPr>
        <w:t>session</w:t>
      </w:r>
      <w:r w:rsidR="00F52D3F" w:rsidRPr="00F6123D">
        <w:rPr>
          <w:rFonts w:cstheme="minorHAnsi"/>
          <w:sz w:val="23"/>
          <w:szCs w:val="23"/>
          <w:lang w:val="en-GB"/>
        </w:rPr>
        <w:t xml:space="preserve">: </w:t>
      </w:r>
      <w:r w:rsidR="00782A51" w:rsidRPr="007F03DB">
        <w:rPr>
          <w:rFonts w:cstheme="minorHAnsi"/>
          <w:sz w:val="23"/>
          <w:szCs w:val="23"/>
          <w:lang w:val="en-GB"/>
        </w:rPr>
        <w:t xml:space="preserve">The </w:t>
      </w:r>
      <w:r w:rsidR="00782A51">
        <w:rPr>
          <w:rFonts w:cstheme="minorHAnsi"/>
          <w:sz w:val="23"/>
          <w:szCs w:val="23"/>
          <w:lang w:val="en-GB"/>
        </w:rPr>
        <w:t>size</w:t>
      </w:r>
      <w:r w:rsidR="00782A51" w:rsidRPr="007F03DB">
        <w:rPr>
          <w:rFonts w:cstheme="minorHAnsi"/>
          <w:sz w:val="23"/>
          <w:szCs w:val="23"/>
          <w:lang w:val="en-GB"/>
        </w:rPr>
        <w:t xml:space="preserve"> of the public sector within the economy </w:t>
      </w:r>
    </w:p>
    <w:p w14:paraId="62F6B29C" w14:textId="30C8E2E6" w:rsidR="00F52D3F" w:rsidRPr="00F6123D" w:rsidRDefault="00F52D3F" w:rsidP="004A3073">
      <w:pPr>
        <w:pStyle w:val="Odstavecseseznamem"/>
        <w:numPr>
          <w:ilvl w:val="1"/>
          <w:numId w:val="2"/>
        </w:numPr>
        <w:spacing w:line="276" w:lineRule="auto"/>
        <w:ind w:left="720"/>
        <w:rPr>
          <w:rFonts w:cstheme="minorHAnsi"/>
          <w:sz w:val="23"/>
          <w:szCs w:val="23"/>
          <w:lang w:val="en-GB"/>
        </w:rPr>
      </w:pPr>
      <w:r w:rsidRPr="00F6123D">
        <w:rPr>
          <w:rFonts w:cstheme="minorHAnsi"/>
          <w:sz w:val="23"/>
          <w:szCs w:val="23"/>
          <w:lang w:val="en-GB"/>
        </w:rPr>
        <w:t>Discovering the context:  ke</w:t>
      </w:r>
      <w:r w:rsidR="00E40D7F" w:rsidRPr="00F6123D">
        <w:rPr>
          <w:rFonts w:cstheme="minorHAnsi"/>
          <w:sz w:val="23"/>
          <w:szCs w:val="23"/>
          <w:lang w:val="en-GB"/>
        </w:rPr>
        <w:t>y issues definitions</w:t>
      </w:r>
      <w:r w:rsidRPr="00F6123D">
        <w:rPr>
          <w:rFonts w:cstheme="minorHAnsi"/>
          <w:sz w:val="23"/>
          <w:szCs w:val="23"/>
          <w:lang w:val="en-GB"/>
        </w:rPr>
        <w:t xml:space="preserve"> and their relations </w:t>
      </w:r>
    </w:p>
    <w:p w14:paraId="4C9990A1" w14:textId="77777777" w:rsidR="00EC168D" w:rsidRDefault="00EC168D" w:rsidP="00F6123D">
      <w:pPr>
        <w:pStyle w:val="Odstavecseseznamem"/>
        <w:autoSpaceDE w:val="0"/>
        <w:autoSpaceDN w:val="0"/>
        <w:adjustRightInd w:val="0"/>
        <w:spacing w:after="0" w:line="276" w:lineRule="auto"/>
        <w:rPr>
          <w:rFonts w:cstheme="minorHAnsi"/>
          <w:sz w:val="23"/>
          <w:szCs w:val="23"/>
          <w:lang w:val="en-GB"/>
        </w:rPr>
      </w:pPr>
    </w:p>
    <w:p w14:paraId="6EB6BF11" w14:textId="77777777" w:rsidR="00797A0B" w:rsidRPr="00F6123D" w:rsidRDefault="00797A0B" w:rsidP="00F6123D">
      <w:pPr>
        <w:pStyle w:val="Odstavecseseznamem"/>
        <w:autoSpaceDE w:val="0"/>
        <w:autoSpaceDN w:val="0"/>
        <w:adjustRightInd w:val="0"/>
        <w:spacing w:after="0" w:line="276" w:lineRule="auto"/>
        <w:rPr>
          <w:rFonts w:cstheme="minorHAnsi"/>
          <w:sz w:val="23"/>
          <w:szCs w:val="23"/>
          <w:lang w:val="en-GB"/>
        </w:rPr>
      </w:pPr>
    </w:p>
    <w:p w14:paraId="57838D5F" w14:textId="2C0AA645" w:rsidR="00286999" w:rsidRPr="00F6123D" w:rsidRDefault="00782A51" w:rsidP="00286999">
      <w:pPr>
        <w:pStyle w:val="Odstavecseseznamem"/>
        <w:numPr>
          <w:ilvl w:val="0"/>
          <w:numId w:val="5"/>
        </w:numPr>
        <w:spacing w:line="276" w:lineRule="auto"/>
        <w:ind w:left="360"/>
        <w:rPr>
          <w:rFonts w:cstheme="minorHAnsi"/>
          <w:sz w:val="23"/>
          <w:szCs w:val="23"/>
          <w:lang w:val="en-GB"/>
        </w:rPr>
      </w:pPr>
      <w:r>
        <w:rPr>
          <w:rFonts w:cstheme="minorHAnsi"/>
          <w:sz w:val="23"/>
          <w:szCs w:val="23"/>
          <w:lang w:val="en-GB"/>
        </w:rPr>
        <w:t xml:space="preserve">The role of the public sector </w:t>
      </w:r>
    </w:p>
    <w:p w14:paraId="0A76FE77" w14:textId="369B45DA" w:rsidR="004A3073" w:rsidRPr="00F6123D" w:rsidRDefault="004A3073" w:rsidP="00E40D7F">
      <w:pPr>
        <w:pStyle w:val="Odstavecseseznamem"/>
        <w:numPr>
          <w:ilvl w:val="1"/>
          <w:numId w:val="2"/>
        </w:numPr>
        <w:autoSpaceDE w:val="0"/>
        <w:autoSpaceDN w:val="0"/>
        <w:adjustRightInd w:val="0"/>
        <w:spacing w:after="0" w:line="276" w:lineRule="auto"/>
        <w:ind w:left="720"/>
        <w:rPr>
          <w:rFonts w:cstheme="minorHAnsi"/>
          <w:sz w:val="23"/>
          <w:szCs w:val="23"/>
          <w:lang w:val="en-GB"/>
        </w:rPr>
      </w:pPr>
      <w:r w:rsidRPr="00F6123D">
        <w:rPr>
          <w:rFonts w:cstheme="minorHAnsi"/>
          <w:sz w:val="23"/>
          <w:szCs w:val="23"/>
          <w:lang w:val="en-GB"/>
        </w:rPr>
        <w:t xml:space="preserve">Functions of </w:t>
      </w:r>
      <w:r w:rsidR="00E40D7F" w:rsidRPr="00F6123D">
        <w:rPr>
          <w:rFonts w:cstheme="minorHAnsi"/>
          <w:sz w:val="23"/>
          <w:szCs w:val="23"/>
          <w:lang w:val="en-GB"/>
        </w:rPr>
        <w:t>the</w:t>
      </w:r>
      <w:r w:rsidRPr="00F6123D">
        <w:rPr>
          <w:rFonts w:cstheme="minorHAnsi"/>
          <w:sz w:val="23"/>
          <w:szCs w:val="23"/>
          <w:lang w:val="en-GB"/>
        </w:rPr>
        <w:t xml:space="preserve"> sector – stabilising, allocative (market failures + paternalistic approach within merit goods), distributive</w:t>
      </w:r>
    </w:p>
    <w:p w14:paraId="32B0E4F8" w14:textId="77777777" w:rsidR="004A3073" w:rsidRPr="00F6123D" w:rsidRDefault="004A3073" w:rsidP="008A22CA">
      <w:pPr>
        <w:pStyle w:val="Odstavecseseznamem"/>
        <w:autoSpaceDE w:val="0"/>
        <w:autoSpaceDN w:val="0"/>
        <w:adjustRightInd w:val="0"/>
        <w:spacing w:after="0" w:line="276" w:lineRule="auto"/>
        <w:rPr>
          <w:rFonts w:cstheme="minorHAnsi"/>
          <w:sz w:val="23"/>
          <w:szCs w:val="23"/>
          <w:lang w:val="en-GB"/>
        </w:rPr>
      </w:pPr>
    </w:p>
    <w:p w14:paraId="31FEB58B" w14:textId="5F4F2B50" w:rsidR="00782A51" w:rsidRDefault="00EF2FE9" w:rsidP="00782A51">
      <w:pPr>
        <w:spacing w:line="276" w:lineRule="auto"/>
        <w:ind w:left="360"/>
        <w:rPr>
          <w:rFonts w:cstheme="minorHAnsi"/>
          <w:i/>
          <w:sz w:val="23"/>
          <w:szCs w:val="23"/>
          <w:lang w:val="en-GB"/>
        </w:rPr>
      </w:pPr>
      <w:r>
        <w:rPr>
          <w:rFonts w:cstheme="minorHAnsi"/>
          <w:i/>
          <w:sz w:val="23"/>
          <w:szCs w:val="23"/>
          <w:lang w:val="en-GB"/>
        </w:rPr>
        <w:t>L</w:t>
      </w:r>
      <w:r w:rsidR="00427C82">
        <w:rPr>
          <w:rFonts w:cstheme="minorHAnsi"/>
          <w:i/>
          <w:sz w:val="23"/>
          <w:szCs w:val="23"/>
          <w:lang w:val="en-GB"/>
        </w:rPr>
        <w:t xml:space="preserve">ecture </w:t>
      </w:r>
      <w:r>
        <w:rPr>
          <w:rFonts w:cstheme="minorHAnsi"/>
          <w:i/>
          <w:sz w:val="23"/>
          <w:szCs w:val="23"/>
          <w:lang w:val="en-GB"/>
        </w:rPr>
        <w:t>at place</w:t>
      </w:r>
      <w:r w:rsidR="00193B55" w:rsidRPr="00F6123D">
        <w:rPr>
          <w:rFonts w:cstheme="minorHAnsi"/>
          <w:i/>
          <w:sz w:val="23"/>
          <w:szCs w:val="23"/>
          <w:lang w:val="en-GB"/>
        </w:rPr>
        <w:t xml:space="preserve">: </w:t>
      </w:r>
      <w:r w:rsidR="001723F9" w:rsidRPr="00F6123D">
        <w:rPr>
          <w:rFonts w:cstheme="minorHAnsi"/>
          <w:i/>
          <w:sz w:val="23"/>
          <w:szCs w:val="23"/>
          <w:lang w:val="en-GB"/>
        </w:rPr>
        <w:t xml:space="preserve">Gruber </w:t>
      </w:r>
      <w:r w:rsidR="00193B55" w:rsidRPr="00F6123D">
        <w:rPr>
          <w:rFonts w:cstheme="minorHAnsi"/>
          <w:i/>
          <w:sz w:val="23"/>
          <w:szCs w:val="23"/>
          <w:lang w:val="en-GB"/>
        </w:rPr>
        <w:t>ch.1</w:t>
      </w:r>
      <w:r w:rsidR="001F37CD">
        <w:rPr>
          <w:rFonts w:cstheme="minorHAnsi"/>
          <w:i/>
          <w:sz w:val="23"/>
          <w:szCs w:val="23"/>
          <w:lang w:val="en-GB"/>
        </w:rPr>
        <w:t xml:space="preserve">, </w:t>
      </w:r>
      <w:r w:rsidR="00576AA2" w:rsidRPr="00F6123D">
        <w:rPr>
          <w:rFonts w:cstheme="minorHAnsi"/>
          <w:i/>
          <w:sz w:val="23"/>
          <w:szCs w:val="23"/>
          <w:lang w:val="en-GB"/>
        </w:rPr>
        <w:t xml:space="preserve">alternatively: </w:t>
      </w:r>
      <w:r w:rsidR="00193B55" w:rsidRPr="00F6123D">
        <w:rPr>
          <w:rFonts w:cstheme="minorHAnsi"/>
          <w:i/>
          <w:sz w:val="23"/>
          <w:szCs w:val="23"/>
          <w:lang w:val="en-GB"/>
        </w:rPr>
        <w:t xml:space="preserve">Stiglitz </w:t>
      </w:r>
      <w:proofErr w:type="spellStart"/>
      <w:r w:rsidR="00193B55" w:rsidRPr="00F6123D">
        <w:rPr>
          <w:rFonts w:cstheme="minorHAnsi"/>
          <w:i/>
          <w:sz w:val="23"/>
          <w:szCs w:val="23"/>
          <w:lang w:val="en-GB"/>
        </w:rPr>
        <w:t>ch.</w:t>
      </w:r>
      <w:proofErr w:type="spellEnd"/>
      <w:r w:rsidR="00E10CEA" w:rsidRPr="00F6123D">
        <w:rPr>
          <w:rFonts w:cstheme="minorHAnsi"/>
          <w:i/>
          <w:sz w:val="23"/>
          <w:szCs w:val="23"/>
          <w:lang w:val="en-GB"/>
        </w:rPr>
        <w:t xml:space="preserve"> </w:t>
      </w:r>
      <w:r w:rsidR="00782A51">
        <w:rPr>
          <w:rFonts w:cstheme="minorHAnsi"/>
          <w:i/>
          <w:sz w:val="23"/>
          <w:szCs w:val="23"/>
          <w:lang w:val="en-GB"/>
        </w:rPr>
        <w:t>1,</w:t>
      </w:r>
      <w:r w:rsidR="00E10CEA" w:rsidRPr="00F6123D">
        <w:rPr>
          <w:rFonts w:cstheme="minorHAnsi"/>
          <w:i/>
          <w:sz w:val="23"/>
          <w:szCs w:val="23"/>
          <w:lang w:val="en-GB"/>
        </w:rPr>
        <w:t>2</w:t>
      </w:r>
      <w:r w:rsidR="00782A51" w:rsidRPr="007F03DB">
        <w:rPr>
          <w:rFonts w:cstheme="minorHAnsi"/>
          <w:i/>
          <w:sz w:val="23"/>
          <w:szCs w:val="23"/>
          <w:lang w:val="en-GB"/>
        </w:rPr>
        <w:t xml:space="preserve"> </w:t>
      </w:r>
    </w:p>
    <w:p w14:paraId="59B19A6B" w14:textId="05111BEE" w:rsidR="00EF2FE9" w:rsidRDefault="00EF2FE9" w:rsidP="00782A51">
      <w:pPr>
        <w:spacing w:line="276" w:lineRule="auto"/>
        <w:ind w:left="360"/>
        <w:rPr>
          <w:rFonts w:cstheme="minorHAnsi"/>
          <w:i/>
          <w:sz w:val="23"/>
          <w:szCs w:val="23"/>
          <w:lang w:val="en-GB"/>
        </w:rPr>
      </w:pPr>
      <w:r>
        <w:rPr>
          <w:rFonts w:cstheme="minorHAnsi"/>
          <w:i/>
          <w:sz w:val="23"/>
          <w:szCs w:val="23"/>
          <w:lang w:val="en-GB"/>
        </w:rPr>
        <w:t>Video: E</w:t>
      </w:r>
      <w:r w:rsidR="000F0FCC">
        <w:rPr>
          <w:rFonts w:cstheme="minorHAnsi"/>
          <w:i/>
          <w:sz w:val="23"/>
          <w:szCs w:val="23"/>
          <w:lang w:val="en-GB"/>
        </w:rPr>
        <w:t>s</w:t>
      </w:r>
      <w:r>
        <w:rPr>
          <w:rFonts w:cstheme="minorHAnsi"/>
          <w:i/>
          <w:sz w:val="23"/>
          <w:szCs w:val="23"/>
          <w:lang w:val="en-GB"/>
        </w:rPr>
        <w:t xml:space="preserve">ther Duflo – Good Economics for hard times, radio </w:t>
      </w:r>
      <w:r w:rsidR="00C16AE6">
        <w:rPr>
          <w:rFonts w:cstheme="minorHAnsi"/>
          <w:i/>
          <w:sz w:val="23"/>
          <w:szCs w:val="23"/>
          <w:lang w:val="en-GB"/>
        </w:rPr>
        <w:t>interview -</w:t>
      </w:r>
      <w:r w:rsidR="000F0FCC">
        <w:rPr>
          <w:rFonts w:cstheme="minorHAnsi"/>
          <w:i/>
          <w:sz w:val="23"/>
          <w:szCs w:val="23"/>
          <w:lang w:val="en-GB"/>
        </w:rPr>
        <w:t xml:space="preserve"> set questions + how do the different topics of public policy relate to the functions of the public sector?</w:t>
      </w:r>
    </w:p>
    <w:p w14:paraId="35A219AC" w14:textId="77777777" w:rsidR="00F6123D" w:rsidRPr="007F03DB" w:rsidRDefault="00F6123D" w:rsidP="00782A51">
      <w:pPr>
        <w:spacing w:line="276" w:lineRule="auto"/>
        <w:ind w:left="360"/>
        <w:rPr>
          <w:rFonts w:cstheme="minorHAnsi"/>
          <w:i/>
          <w:sz w:val="23"/>
          <w:szCs w:val="23"/>
          <w:lang w:val="en-GB"/>
        </w:rPr>
      </w:pPr>
    </w:p>
    <w:p w14:paraId="64FCD961" w14:textId="57E633BE" w:rsidR="000C4A33" w:rsidRPr="00F6123D" w:rsidRDefault="00B9780C" w:rsidP="00763644">
      <w:pPr>
        <w:pStyle w:val="Odstavecseseznamem"/>
        <w:numPr>
          <w:ilvl w:val="0"/>
          <w:numId w:val="5"/>
        </w:numPr>
        <w:autoSpaceDE w:val="0"/>
        <w:autoSpaceDN w:val="0"/>
        <w:adjustRightInd w:val="0"/>
        <w:spacing w:after="0" w:line="276" w:lineRule="auto"/>
        <w:ind w:left="360"/>
        <w:rPr>
          <w:rFonts w:cstheme="minorHAnsi"/>
          <w:lang w:val="en-GB"/>
        </w:rPr>
      </w:pPr>
      <w:r w:rsidRPr="00F6123D">
        <w:rPr>
          <w:rFonts w:cstheme="minorHAnsi"/>
          <w:sz w:val="23"/>
          <w:szCs w:val="23"/>
          <w:lang w:val="en-GB"/>
        </w:rPr>
        <w:t>Theoretical</w:t>
      </w:r>
      <w:r w:rsidR="00B36B3D">
        <w:rPr>
          <w:rFonts w:cstheme="minorHAnsi"/>
          <w:sz w:val="23"/>
          <w:szCs w:val="23"/>
          <w:lang w:val="en-GB"/>
        </w:rPr>
        <w:t xml:space="preserve"> and empirical</w:t>
      </w:r>
      <w:r w:rsidRPr="00F6123D">
        <w:rPr>
          <w:rFonts w:cstheme="minorHAnsi"/>
          <w:sz w:val="23"/>
          <w:szCs w:val="23"/>
          <w:lang w:val="en-GB"/>
        </w:rPr>
        <w:t xml:space="preserve"> tools used to analys</w:t>
      </w:r>
      <w:r w:rsidR="005E0378" w:rsidRPr="00F6123D">
        <w:rPr>
          <w:rFonts w:cstheme="minorHAnsi"/>
          <w:sz w:val="23"/>
          <w:szCs w:val="23"/>
          <w:lang w:val="en-GB"/>
        </w:rPr>
        <w:t>e public policy</w:t>
      </w:r>
      <w:r w:rsidR="003E3309" w:rsidRPr="00F6123D">
        <w:rPr>
          <w:rFonts w:cstheme="minorHAnsi"/>
          <w:sz w:val="23"/>
          <w:szCs w:val="23"/>
          <w:lang w:val="en-GB"/>
        </w:rPr>
        <w:t xml:space="preserve"> </w:t>
      </w:r>
    </w:p>
    <w:p w14:paraId="7BF222A6" w14:textId="2B43CCD3" w:rsidR="009823AE" w:rsidRPr="00F6123D" w:rsidRDefault="00DF4061" w:rsidP="00763644">
      <w:pPr>
        <w:pStyle w:val="Odstavecseseznamem"/>
        <w:numPr>
          <w:ilvl w:val="1"/>
          <w:numId w:val="2"/>
        </w:numPr>
        <w:autoSpaceDE w:val="0"/>
        <w:autoSpaceDN w:val="0"/>
        <w:adjustRightInd w:val="0"/>
        <w:spacing w:after="0" w:line="276" w:lineRule="auto"/>
        <w:ind w:left="720"/>
        <w:rPr>
          <w:rFonts w:cstheme="minorHAnsi"/>
          <w:lang w:val="en-GB"/>
        </w:rPr>
      </w:pPr>
      <w:r w:rsidRPr="00F6123D">
        <w:rPr>
          <w:rFonts w:cstheme="minorHAnsi"/>
          <w:sz w:val="23"/>
          <w:szCs w:val="23"/>
          <w:lang w:val="en-GB"/>
        </w:rPr>
        <w:lastRenderedPageBreak/>
        <w:t>Optimis</w:t>
      </w:r>
      <w:r w:rsidR="003E3309" w:rsidRPr="00F6123D">
        <w:rPr>
          <w:rFonts w:cstheme="minorHAnsi"/>
          <w:sz w:val="23"/>
          <w:szCs w:val="23"/>
          <w:lang w:val="en-GB"/>
        </w:rPr>
        <w:t xml:space="preserve">ation, social preferences and utility curves with budget constraints. </w:t>
      </w:r>
    </w:p>
    <w:p w14:paraId="5A1851BB" w14:textId="2CA20A38" w:rsidR="001723F9" w:rsidRPr="00F6123D" w:rsidRDefault="003E3309" w:rsidP="00763644">
      <w:pPr>
        <w:pStyle w:val="Odstavecseseznamem"/>
        <w:numPr>
          <w:ilvl w:val="1"/>
          <w:numId w:val="2"/>
        </w:numPr>
        <w:autoSpaceDE w:val="0"/>
        <w:autoSpaceDN w:val="0"/>
        <w:adjustRightInd w:val="0"/>
        <w:spacing w:after="0" w:line="276" w:lineRule="auto"/>
        <w:ind w:left="720"/>
        <w:rPr>
          <w:rFonts w:cstheme="minorHAnsi"/>
          <w:lang w:val="en-GB"/>
        </w:rPr>
      </w:pPr>
      <w:r w:rsidRPr="00F6123D">
        <w:rPr>
          <w:rFonts w:cstheme="minorHAnsi"/>
          <w:sz w:val="23"/>
          <w:szCs w:val="23"/>
          <w:lang w:val="en-GB"/>
        </w:rPr>
        <w:t xml:space="preserve">First and </w:t>
      </w:r>
      <w:r w:rsidR="008A2C55" w:rsidRPr="00F6123D">
        <w:rPr>
          <w:rFonts w:cstheme="minorHAnsi"/>
          <w:sz w:val="23"/>
          <w:szCs w:val="23"/>
          <w:lang w:val="en-GB"/>
        </w:rPr>
        <w:t>second f</w:t>
      </w:r>
      <w:r w:rsidRPr="00F6123D">
        <w:rPr>
          <w:rFonts w:cstheme="minorHAnsi"/>
          <w:sz w:val="23"/>
          <w:szCs w:val="23"/>
          <w:lang w:val="en-GB"/>
        </w:rPr>
        <w:t>undament</w:t>
      </w:r>
      <w:r w:rsidR="008A2C55" w:rsidRPr="00F6123D">
        <w:rPr>
          <w:rFonts w:cstheme="minorHAnsi"/>
          <w:sz w:val="23"/>
          <w:szCs w:val="23"/>
          <w:lang w:val="en-GB"/>
        </w:rPr>
        <w:t>al theorem of welfare economics</w:t>
      </w:r>
    </w:p>
    <w:p w14:paraId="4702D77B" w14:textId="1EF566C5" w:rsidR="000C4A33" w:rsidRPr="00B36B3D" w:rsidRDefault="000C4A33" w:rsidP="00763644">
      <w:pPr>
        <w:pStyle w:val="Odstavecseseznamem"/>
        <w:numPr>
          <w:ilvl w:val="1"/>
          <w:numId w:val="2"/>
        </w:numPr>
        <w:autoSpaceDE w:val="0"/>
        <w:autoSpaceDN w:val="0"/>
        <w:adjustRightInd w:val="0"/>
        <w:spacing w:after="0" w:line="276" w:lineRule="auto"/>
        <w:ind w:left="720"/>
        <w:rPr>
          <w:rFonts w:cstheme="minorHAnsi"/>
          <w:lang w:val="en-GB"/>
        </w:rPr>
      </w:pPr>
      <w:r w:rsidRPr="00F6123D">
        <w:rPr>
          <w:rFonts w:cstheme="minorHAnsi"/>
          <w:sz w:val="23"/>
          <w:szCs w:val="23"/>
          <w:lang w:val="en-GB"/>
        </w:rPr>
        <w:t>Social efficiency, social welfare</w:t>
      </w:r>
    </w:p>
    <w:p w14:paraId="01519582" w14:textId="77777777" w:rsidR="00B36B3D" w:rsidRPr="00F6123D" w:rsidRDefault="00B36B3D" w:rsidP="00B36B3D">
      <w:pPr>
        <w:pStyle w:val="Odstavecseseznamem"/>
        <w:numPr>
          <w:ilvl w:val="1"/>
          <w:numId w:val="2"/>
        </w:numPr>
        <w:autoSpaceDE w:val="0"/>
        <w:autoSpaceDN w:val="0"/>
        <w:adjustRightInd w:val="0"/>
        <w:spacing w:after="0" w:line="276" w:lineRule="auto"/>
        <w:ind w:left="720"/>
        <w:rPr>
          <w:rFonts w:cstheme="minorHAnsi"/>
          <w:lang w:val="en-GB"/>
        </w:rPr>
      </w:pPr>
      <w:r w:rsidRPr="00F6123D">
        <w:rPr>
          <w:rFonts w:cstheme="minorHAnsi"/>
          <w:lang w:val="en-GB"/>
        </w:rPr>
        <w:t>Causality within public policy vs. correlation</w:t>
      </w:r>
    </w:p>
    <w:p w14:paraId="0601777C" w14:textId="31E15E51" w:rsidR="00B36B3D" w:rsidRPr="00F6123D" w:rsidRDefault="00B36B3D" w:rsidP="00B36B3D">
      <w:pPr>
        <w:pStyle w:val="Odstavecseseznamem"/>
        <w:numPr>
          <w:ilvl w:val="1"/>
          <w:numId w:val="2"/>
        </w:numPr>
        <w:autoSpaceDE w:val="0"/>
        <w:autoSpaceDN w:val="0"/>
        <w:adjustRightInd w:val="0"/>
        <w:spacing w:after="0" w:line="276" w:lineRule="auto"/>
        <w:ind w:left="720"/>
        <w:rPr>
          <w:rFonts w:cstheme="minorHAnsi"/>
          <w:lang w:val="en-GB"/>
        </w:rPr>
      </w:pPr>
      <w:r w:rsidRPr="00F6123D">
        <w:rPr>
          <w:rFonts w:cstheme="minorHAnsi"/>
          <w:lang w:val="en-GB"/>
        </w:rPr>
        <w:t>Different methods to test causality – approaches and their real applications (experiments, quasi-experiments, time series analysis, regression analysis)</w:t>
      </w:r>
    </w:p>
    <w:p w14:paraId="0F682916" w14:textId="77777777" w:rsidR="00763644" w:rsidRPr="00F6123D" w:rsidRDefault="00763644" w:rsidP="00763644">
      <w:pPr>
        <w:spacing w:line="276" w:lineRule="auto"/>
        <w:ind w:left="360"/>
        <w:rPr>
          <w:rFonts w:cstheme="minorHAnsi"/>
          <w:iCs/>
          <w:sz w:val="23"/>
          <w:szCs w:val="23"/>
          <w:lang w:val="en-GB"/>
        </w:rPr>
      </w:pPr>
    </w:p>
    <w:p w14:paraId="35CC03F2" w14:textId="72A82096" w:rsidR="003E3309" w:rsidRPr="00F6123D" w:rsidRDefault="00B36B3D" w:rsidP="000A4357">
      <w:pPr>
        <w:spacing w:line="276" w:lineRule="auto"/>
        <w:ind w:left="360"/>
        <w:rPr>
          <w:rFonts w:cstheme="minorHAnsi"/>
          <w:i/>
          <w:sz w:val="23"/>
          <w:szCs w:val="23"/>
          <w:lang w:val="en-GB"/>
        </w:rPr>
      </w:pPr>
      <w:r>
        <w:rPr>
          <w:rFonts w:cstheme="minorHAnsi"/>
          <w:i/>
          <w:sz w:val="23"/>
          <w:szCs w:val="23"/>
          <w:lang w:val="en-GB"/>
        </w:rPr>
        <w:t xml:space="preserve">Theoretical tools: </w:t>
      </w:r>
      <w:r w:rsidR="00427C82">
        <w:rPr>
          <w:rFonts w:cstheme="minorHAnsi"/>
          <w:i/>
          <w:sz w:val="23"/>
          <w:szCs w:val="23"/>
          <w:lang w:val="en-GB"/>
        </w:rPr>
        <w:t>Video lecture</w:t>
      </w:r>
      <w:r>
        <w:rPr>
          <w:rFonts w:cstheme="minorHAnsi"/>
          <w:i/>
          <w:sz w:val="23"/>
          <w:szCs w:val="23"/>
          <w:lang w:val="en-GB"/>
        </w:rPr>
        <w:t xml:space="preserve"> </w:t>
      </w:r>
      <w:r w:rsidR="00427C82">
        <w:rPr>
          <w:rFonts w:cstheme="minorHAnsi"/>
          <w:i/>
          <w:sz w:val="23"/>
          <w:szCs w:val="23"/>
          <w:lang w:val="en-GB"/>
        </w:rPr>
        <w:t>/ R</w:t>
      </w:r>
      <w:r w:rsidR="00576AA2" w:rsidRPr="00F6123D">
        <w:rPr>
          <w:rFonts w:cstheme="minorHAnsi"/>
          <w:i/>
          <w:sz w:val="23"/>
          <w:szCs w:val="23"/>
          <w:lang w:val="en-GB"/>
        </w:rPr>
        <w:t>eading</w:t>
      </w:r>
      <w:r w:rsidR="004038F0" w:rsidRPr="00F6123D">
        <w:rPr>
          <w:rFonts w:cstheme="minorHAnsi"/>
          <w:i/>
          <w:sz w:val="23"/>
          <w:szCs w:val="23"/>
          <w:lang w:val="en-GB"/>
        </w:rPr>
        <w:t>:</w:t>
      </w:r>
      <w:r w:rsidR="00267125" w:rsidRPr="00F6123D">
        <w:rPr>
          <w:rFonts w:cstheme="minorHAnsi"/>
          <w:i/>
          <w:sz w:val="23"/>
          <w:szCs w:val="23"/>
          <w:lang w:val="en-GB"/>
        </w:rPr>
        <w:t xml:space="preserve"> </w:t>
      </w:r>
      <w:r w:rsidR="003E3309" w:rsidRPr="00F6123D">
        <w:rPr>
          <w:rFonts w:cstheme="minorHAnsi"/>
          <w:i/>
          <w:sz w:val="23"/>
          <w:szCs w:val="23"/>
          <w:lang w:val="en-GB"/>
        </w:rPr>
        <w:t xml:space="preserve">Gruber ch.2, </w:t>
      </w:r>
      <w:r w:rsidR="00576AA2" w:rsidRPr="00F6123D">
        <w:rPr>
          <w:rFonts w:cstheme="minorHAnsi"/>
          <w:i/>
          <w:sz w:val="23"/>
          <w:szCs w:val="23"/>
          <w:lang w:val="en-GB"/>
        </w:rPr>
        <w:t xml:space="preserve">alternatively: </w:t>
      </w:r>
      <w:r w:rsidR="00EC3A76" w:rsidRPr="00F6123D">
        <w:rPr>
          <w:rFonts w:cstheme="minorHAnsi"/>
          <w:i/>
          <w:sz w:val="23"/>
          <w:szCs w:val="23"/>
          <w:lang w:val="en-GB"/>
        </w:rPr>
        <w:t xml:space="preserve">Stiglitz </w:t>
      </w:r>
      <w:proofErr w:type="spellStart"/>
      <w:r w:rsidR="00AC5E53" w:rsidRPr="00F6123D">
        <w:rPr>
          <w:rFonts w:cstheme="minorHAnsi"/>
          <w:i/>
          <w:sz w:val="23"/>
          <w:szCs w:val="23"/>
          <w:lang w:val="en-GB"/>
        </w:rPr>
        <w:t>ch.</w:t>
      </w:r>
      <w:proofErr w:type="spellEnd"/>
      <w:r w:rsidR="00AC5E53" w:rsidRPr="00F6123D">
        <w:rPr>
          <w:rFonts w:cstheme="minorHAnsi"/>
          <w:i/>
          <w:sz w:val="23"/>
          <w:szCs w:val="23"/>
          <w:lang w:val="en-GB"/>
        </w:rPr>
        <w:t xml:space="preserve"> </w:t>
      </w:r>
      <w:r w:rsidR="00D15A1B">
        <w:rPr>
          <w:rFonts w:cstheme="minorHAnsi"/>
          <w:i/>
          <w:sz w:val="23"/>
          <w:szCs w:val="23"/>
          <w:lang w:val="en-GB"/>
        </w:rPr>
        <w:t>7</w:t>
      </w:r>
    </w:p>
    <w:p w14:paraId="73F8C58E" w14:textId="2625916C" w:rsidR="0034734C" w:rsidRDefault="00B36B3D">
      <w:pPr>
        <w:autoSpaceDE w:val="0"/>
        <w:autoSpaceDN w:val="0"/>
        <w:adjustRightInd w:val="0"/>
        <w:spacing w:after="0" w:line="276" w:lineRule="auto"/>
        <w:ind w:left="360"/>
        <w:rPr>
          <w:rFonts w:cstheme="minorHAnsi"/>
          <w:i/>
          <w:lang w:val="en-GB"/>
        </w:rPr>
      </w:pPr>
      <w:r>
        <w:rPr>
          <w:rFonts w:cstheme="minorHAnsi"/>
          <w:i/>
          <w:sz w:val="23"/>
          <w:szCs w:val="23"/>
          <w:lang w:val="en-GB"/>
        </w:rPr>
        <w:t>Empirical tools</w:t>
      </w:r>
      <w:r w:rsidR="00474444" w:rsidRPr="00F6123D">
        <w:rPr>
          <w:rFonts w:cstheme="minorHAnsi"/>
          <w:i/>
          <w:lang w:val="en-GB"/>
        </w:rPr>
        <w:t>:</w:t>
      </w:r>
      <w:r>
        <w:rPr>
          <w:rFonts w:cstheme="minorHAnsi"/>
          <w:i/>
          <w:lang w:val="en-GB"/>
        </w:rPr>
        <w:t xml:space="preserve"> </w:t>
      </w:r>
      <w:r w:rsidR="00427C82">
        <w:rPr>
          <w:rFonts w:cstheme="minorHAnsi"/>
          <w:i/>
          <w:sz w:val="23"/>
          <w:szCs w:val="23"/>
          <w:lang w:val="en-GB"/>
        </w:rPr>
        <w:t xml:space="preserve">Reading:  </w:t>
      </w:r>
      <w:r w:rsidR="00E550B2" w:rsidRPr="00F6123D">
        <w:rPr>
          <w:rFonts w:cstheme="minorHAnsi"/>
          <w:i/>
          <w:lang w:val="en-GB"/>
        </w:rPr>
        <w:t>Banerjee + Duflo – Chapter “From the mouth of the shark” on migration</w:t>
      </w:r>
    </w:p>
    <w:p w14:paraId="53F64C28" w14:textId="43898B56" w:rsidR="00DC6C6F" w:rsidRDefault="00DC6C6F">
      <w:pPr>
        <w:autoSpaceDE w:val="0"/>
        <w:autoSpaceDN w:val="0"/>
        <w:adjustRightInd w:val="0"/>
        <w:spacing w:after="0" w:line="276" w:lineRule="auto"/>
        <w:ind w:left="360"/>
        <w:rPr>
          <w:rFonts w:cstheme="minorHAnsi"/>
          <w:i/>
          <w:lang w:val="en-GB"/>
        </w:rPr>
      </w:pPr>
      <w:r>
        <w:rPr>
          <w:rFonts w:cstheme="minorHAnsi"/>
          <w:i/>
          <w:sz w:val="23"/>
          <w:szCs w:val="23"/>
          <w:lang w:val="en-GB"/>
        </w:rPr>
        <w:t>During the seminar: Ppt on empirical tools, control questions on theoretical tools; discussion of Chapter on empirical tools</w:t>
      </w:r>
      <w:r>
        <w:rPr>
          <w:rFonts w:cstheme="minorHAnsi"/>
          <w:i/>
          <w:lang w:val="en-GB"/>
        </w:rPr>
        <w:t xml:space="preserve"> </w:t>
      </w:r>
    </w:p>
    <w:p w14:paraId="556B00BF" w14:textId="77777777" w:rsidR="00CF01FE" w:rsidRDefault="00CF01FE">
      <w:pPr>
        <w:autoSpaceDE w:val="0"/>
        <w:autoSpaceDN w:val="0"/>
        <w:adjustRightInd w:val="0"/>
        <w:spacing w:after="0" w:line="276" w:lineRule="auto"/>
        <w:ind w:left="360"/>
        <w:rPr>
          <w:rFonts w:cstheme="minorHAnsi"/>
          <w:i/>
          <w:lang w:val="en-GB"/>
        </w:rPr>
      </w:pPr>
    </w:p>
    <w:p w14:paraId="23E1EC48" w14:textId="77777777" w:rsidR="00CF01FE" w:rsidRDefault="00CF01FE">
      <w:pPr>
        <w:autoSpaceDE w:val="0"/>
        <w:autoSpaceDN w:val="0"/>
        <w:adjustRightInd w:val="0"/>
        <w:spacing w:after="0" w:line="276" w:lineRule="auto"/>
        <w:ind w:left="360"/>
        <w:rPr>
          <w:rFonts w:cstheme="minorHAnsi"/>
          <w:i/>
          <w:lang w:val="en-GB"/>
        </w:rPr>
      </w:pPr>
    </w:p>
    <w:p w14:paraId="32502A09" w14:textId="77777777" w:rsidR="00CF01FE" w:rsidRPr="00F6123D" w:rsidRDefault="00CF01FE" w:rsidP="00CF01FE">
      <w:pPr>
        <w:pStyle w:val="Odstavecseseznamem"/>
        <w:numPr>
          <w:ilvl w:val="0"/>
          <w:numId w:val="5"/>
        </w:numPr>
        <w:autoSpaceDE w:val="0"/>
        <w:autoSpaceDN w:val="0"/>
        <w:adjustRightInd w:val="0"/>
        <w:spacing w:after="0" w:line="276" w:lineRule="auto"/>
        <w:ind w:left="360"/>
        <w:rPr>
          <w:rFonts w:cstheme="minorHAnsi"/>
          <w:lang w:val="en-GB"/>
        </w:rPr>
      </w:pPr>
      <w:r w:rsidRPr="00F6123D">
        <w:rPr>
          <w:rFonts w:cstheme="minorHAnsi"/>
          <w:lang w:val="en-GB"/>
        </w:rPr>
        <w:t xml:space="preserve">Externalities </w:t>
      </w:r>
    </w:p>
    <w:p w14:paraId="486965D3" w14:textId="77777777" w:rsidR="00CF01FE" w:rsidRPr="00F6123D" w:rsidRDefault="00CF01FE" w:rsidP="00CF01FE">
      <w:pPr>
        <w:pStyle w:val="Odstavecseseznamem"/>
        <w:numPr>
          <w:ilvl w:val="1"/>
          <w:numId w:val="2"/>
        </w:numPr>
        <w:autoSpaceDE w:val="0"/>
        <w:autoSpaceDN w:val="0"/>
        <w:adjustRightInd w:val="0"/>
        <w:spacing w:after="0" w:line="276" w:lineRule="auto"/>
        <w:ind w:left="720"/>
        <w:rPr>
          <w:rFonts w:cstheme="minorHAnsi"/>
          <w:sz w:val="23"/>
          <w:szCs w:val="23"/>
          <w:lang w:val="en-GB"/>
        </w:rPr>
      </w:pPr>
      <w:r w:rsidRPr="00F6123D">
        <w:rPr>
          <w:rFonts w:cstheme="minorHAnsi"/>
          <w:sz w:val="23"/>
          <w:szCs w:val="23"/>
          <w:lang w:val="en-GB"/>
        </w:rPr>
        <w:t>Theory of externalities and types of externalities</w:t>
      </w:r>
    </w:p>
    <w:p w14:paraId="0E741F3B" w14:textId="77777777" w:rsidR="00CF01FE" w:rsidRPr="00F6123D" w:rsidRDefault="00CF01FE" w:rsidP="00CF01FE">
      <w:pPr>
        <w:pStyle w:val="Odstavecseseznamem"/>
        <w:numPr>
          <w:ilvl w:val="1"/>
          <w:numId w:val="2"/>
        </w:numPr>
        <w:autoSpaceDE w:val="0"/>
        <w:autoSpaceDN w:val="0"/>
        <w:adjustRightInd w:val="0"/>
        <w:spacing w:after="0" w:line="276" w:lineRule="auto"/>
        <w:ind w:left="720"/>
        <w:rPr>
          <w:rFonts w:cstheme="minorHAnsi"/>
          <w:sz w:val="23"/>
          <w:szCs w:val="23"/>
          <w:lang w:val="en-GB"/>
        </w:rPr>
      </w:pPr>
      <w:r w:rsidRPr="00F6123D">
        <w:rPr>
          <w:rFonts w:cstheme="minorHAnsi"/>
          <w:sz w:val="23"/>
          <w:szCs w:val="23"/>
          <w:lang w:val="en-GB"/>
        </w:rPr>
        <w:t>The Coase theorem – private solution to externalities</w:t>
      </w:r>
    </w:p>
    <w:p w14:paraId="17DECA2A" w14:textId="77777777" w:rsidR="00CF01FE" w:rsidRPr="00F6123D" w:rsidRDefault="00CF01FE" w:rsidP="00CF01FE">
      <w:pPr>
        <w:pStyle w:val="Odstavecseseznamem"/>
        <w:numPr>
          <w:ilvl w:val="1"/>
          <w:numId w:val="2"/>
        </w:numPr>
        <w:autoSpaceDE w:val="0"/>
        <w:autoSpaceDN w:val="0"/>
        <w:adjustRightInd w:val="0"/>
        <w:spacing w:after="0" w:line="276" w:lineRule="auto"/>
        <w:ind w:left="720"/>
        <w:rPr>
          <w:rFonts w:cstheme="minorHAnsi"/>
          <w:sz w:val="23"/>
          <w:szCs w:val="23"/>
          <w:lang w:val="en-GB"/>
        </w:rPr>
      </w:pPr>
      <w:r w:rsidRPr="00F6123D">
        <w:rPr>
          <w:rFonts w:cstheme="minorHAnsi"/>
          <w:sz w:val="23"/>
          <w:szCs w:val="23"/>
          <w:lang w:val="en-GB"/>
        </w:rPr>
        <w:t>Pigou’s solution to externalities – corrective taxes</w:t>
      </w:r>
    </w:p>
    <w:p w14:paraId="58FE7BC8" w14:textId="77777777" w:rsidR="00CF01FE" w:rsidRDefault="00CF01FE" w:rsidP="00CF01FE">
      <w:pPr>
        <w:pStyle w:val="Odstavecseseznamem"/>
        <w:numPr>
          <w:ilvl w:val="1"/>
          <w:numId w:val="2"/>
        </w:numPr>
        <w:autoSpaceDE w:val="0"/>
        <w:autoSpaceDN w:val="0"/>
        <w:adjustRightInd w:val="0"/>
        <w:spacing w:after="0" w:line="276" w:lineRule="auto"/>
        <w:ind w:left="720"/>
        <w:rPr>
          <w:rFonts w:cstheme="minorHAnsi"/>
          <w:sz w:val="23"/>
          <w:szCs w:val="23"/>
          <w:lang w:val="en-GB"/>
        </w:rPr>
      </w:pPr>
      <w:r w:rsidRPr="00F6123D">
        <w:rPr>
          <w:rFonts w:cstheme="minorHAnsi"/>
          <w:sz w:val="23"/>
          <w:szCs w:val="23"/>
          <w:lang w:val="en-GB"/>
        </w:rPr>
        <w:t>Other public sector solutions to externalities</w:t>
      </w:r>
    </w:p>
    <w:p w14:paraId="35DF8F48" w14:textId="77777777" w:rsidR="00CF01FE" w:rsidRPr="00F6123D" w:rsidRDefault="00CF01FE" w:rsidP="00CF01FE">
      <w:pPr>
        <w:pStyle w:val="Odstavecseseznamem"/>
        <w:numPr>
          <w:ilvl w:val="1"/>
          <w:numId w:val="2"/>
        </w:numPr>
        <w:autoSpaceDE w:val="0"/>
        <w:autoSpaceDN w:val="0"/>
        <w:adjustRightInd w:val="0"/>
        <w:spacing w:after="0" w:line="276" w:lineRule="auto"/>
        <w:ind w:left="720"/>
        <w:rPr>
          <w:rFonts w:cstheme="minorHAnsi"/>
          <w:sz w:val="23"/>
          <w:szCs w:val="23"/>
          <w:lang w:val="en-GB"/>
        </w:rPr>
      </w:pPr>
      <w:r>
        <w:rPr>
          <w:rFonts w:cstheme="minorHAnsi"/>
          <w:sz w:val="23"/>
          <w:szCs w:val="23"/>
          <w:lang w:val="en-GB"/>
        </w:rPr>
        <w:t xml:space="preserve">Polluter pays principle  </w:t>
      </w:r>
    </w:p>
    <w:p w14:paraId="5C889F03" w14:textId="77777777" w:rsidR="00CF01FE" w:rsidRPr="00F6123D" w:rsidRDefault="00CF01FE" w:rsidP="00CF01FE">
      <w:pPr>
        <w:autoSpaceDE w:val="0"/>
        <w:autoSpaceDN w:val="0"/>
        <w:adjustRightInd w:val="0"/>
        <w:spacing w:after="0" w:line="276" w:lineRule="auto"/>
        <w:ind w:left="360"/>
        <w:rPr>
          <w:rFonts w:cstheme="minorHAnsi"/>
          <w:i/>
          <w:lang w:val="en-GB"/>
        </w:rPr>
      </w:pPr>
    </w:p>
    <w:p w14:paraId="0049187A" w14:textId="77777777" w:rsidR="00CF01FE" w:rsidRDefault="00CF01FE" w:rsidP="00CF01FE">
      <w:pPr>
        <w:autoSpaceDE w:val="0"/>
        <w:autoSpaceDN w:val="0"/>
        <w:adjustRightInd w:val="0"/>
        <w:spacing w:after="0" w:line="276" w:lineRule="auto"/>
        <w:ind w:left="360"/>
        <w:rPr>
          <w:rFonts w:cstheme="minorHAnsi"/>
          <w:i/>
          <w:lang w:val="en-GB"/>
        </w:rPr>
      </w:pPr>
      <w:r>
        <w:rPr>
          <w:rFonts w:cstheme="minorHAnsi"/>
          <w:i/>
          <w:sz w:val="23"/>
          <w:szCs w:val="23"/>
          <w:lang w:val="en-GB"/>
        </w:rPr>
        <w:t>Video lecture / R</w:t>
      </w:r>
      <w:r w:rsidRPr="00F6123D">
        <w:rPr>
          <w:rFonts w:cstheme="minorHAnsi"/>
          <w:i/>
          <w:sz w:val="23"/>
          <w:szCs w:val="23"/>
          <w:lang w:val="en-GB"/>
        </w:rPr>
        <w:t>eading</w:t>
      </w:r>
      <w:r w:rsidRPr="00F6123D">
        <w:rPr>
          <w:rFonts w:cstheme="minorHAnsi"/>
          <w:i/>
          <w:lang w:val="en-GB"/>
        </w:rPr>
        <w:t xml:space="preserve">: Gruber </w:t>
      </w:r>
      <w:proofErr w:type="spellStart"/>
      <w:r w:rsidRPr="00F6123D">
        <w:rPr>
          <w:rFonts w:cstheme="minorHAnsi"/>
          <w:i/>
          <w:lang w:val="en-GB"/>
        </w:rPr>
        <w:t>ch.</w:t>
      </w:r>
      <w:proofErr w:type="spellEnd"/>
      <w:r w:rsidRPr="00F6123D">
        <w:rPr>
          <w:rFonts w:cstheme="minorHAnsi"/>
          <w:i/>
          <w:lang w:val="en-GB"/>
        </w:rPr>
        <w:t xml:space="preserve"> 5, a</w:t>
      </w:r>
      <w:r w:rsidRPr="00F6123D">
        <w:rPr>
          <w:rFonts w:cstheme="minorHAnsi"/>
          <w:i/>
          <w:sz w:val="23"/>
          <w:szCs w:val="23"/>
          <w:lang w:val="en-GB"/>
        </w:rPr>
        <w:t xml:space="preserve">lternatively: </w:t>
      </w:r>
      <w:r w:rsidRPr="00F6123D">
        <w:rPr>
          <w:rFonts w:cstheme="minorHAnsi"/>
          <w:i/>
          <w:lang w:val="en-GB"/>
        </w:rPr>
        <w:t xml:space="preserve">Stiglitz </w:t>
      </w:r>
      <w:proofErr w:type="spellStart"/>
      <w:r w:rsidRPr="00F6123D">
        <w:rPr>
          <w:rFonts w:cstheme="minorHAnsi"/>
          <w:i/>
          <w:lang w:val="en-GB"/>
        </w:rPr>
        <w:t>ch.</w:t>
      </w:r>
      <w:proofErr w:type="spellEnd"/>
      <w:r w:rsidRPr="00F6123D">
        <w:rPr>
          <w:rFonts w:cstheme="minorHAnsi"/>
          <w:i/>
          <w:lang w:val="en-GB"/>
        </w:rPr>
        <w:t xml:space="preserve"> 6</w:t>
      </w:r>
    </w:p>
    <w:p w14:paraId="7F2FB079" w14:textId="77777777" w:rsidR="00565B2F" w:rsidRDefault="00565B2F" w:rsidP="00565B2F">
      <w:pPr>
        <w:autoSpaceDE w:val="0"/>
        <w:autoSpaceDN w:val="0"/>
        <w:adjustRightInd w:val="0"/>
        <w:spacing w:after="0" w:line="276" w:lineRule="auto"/>
        <w:ind w:left="360"/>
        <w:rPr>
          <w:rFonts w:cstheme="minorHAnsi"/>
          <w:i/>
          <w:sz w:val="23"/>
          <w:szCs w:val="23"/>
          <w:lang w:val="en-GB"/>
        </w:rPr>
      </w:pPr>
      <w:r>
        <w:rPr>
          <w:rFonts w:cstheme="minorHAnsi"/>
          <w:i/>
          <w:sz w:val="23"/>
          <w:szCs w:val="23"/>
          <w:lang w:val="en-GB"/>
        </w:rPr>
        <w:t>Paper</w:t>
      </w:r>
      <w:r w:rsidRPr="00565B2F">
        <w:rPr>
          <w:rFonts w:cstheme="minorHAnsi"/>
          <w:i/>
          <w:lang w:val="en-GB"/>
        </w:rPr>
        <w:t>:</w:t>
      </w:r>
      <w:r>
        <w:rPr>
          <w:rFonts w:cstheme="minorHAnsi"/>
          <w:i/>
          <w:lang w:val="en-GB"/>
        </w:rPr>
        <w:t xml:space="preserve"> </w:t>
      </w:r>
      <w:r w:rsidRPr="00565B2F">
        <w:rPr>
          <w:rFonts w:cstheme="minorHAnsi"/>
          <w:i/>
          <w:sz w:val="23"/>
          <w:szCs w:val="23"/>
          <w:lang w:val="en-GB"/>
        </w:rPr>
        <w:t xml:space="preserve">SANTOS, Georgina. Road fuel taxes in Europe: Do they internalize road transport </w:t>
      </w:r>
      <w:proofErr w:type="gramStart"/>
      <w:r w:rsidRPr="00565B2F">
        <w:rPr>
          <w:rFonts w:cstheme="minorHAnsi"/>
          <w:i/>
          <w:sz w:val="23"/>
          <w:szCs w:val="23"/>
          <w:lang w:val="en-GB"/>
        </w:rPr>
        <w:t>externalities?.</w:t>
      </w:r>
      <w:proofErr w:type="gramEnd"/>
      <w:r w:rsidRPr="00565B2F">
        <w:rPr>
          <w:rFonts w:cstheme="minorHAnsi"/>
          <w:i/>
          <w:sz w:val="23"/>
          <w:szCs w:val="23"/>
          <w:lang w:val="en-GB"/>
        </w:rPr>
        <w:t xml:space="preserve"> Transport Policy, 2017, 53: 120-134.</w:t>
      </w:r>
    </w:p>
    <w:p w14:paraId="669F70B5" w14:textId="5FCA89E2" w:rsidR="00C835E6" w:rsidRPr="00565B2F" w:rsidRDefault="00C835E6" w:rsidP="00565B2F">
      <w:pPr>
        <w:autoSpaceDE w:val="0"/>
        <w:autoSpaceDN w:val="0"/>
        <w:adjustRightInd w:val="0"/>
        <w:spacing w:after="0" w:line="276" w:lineRule="auto"/>
        <w:ind w:left="360"/>
        <w:rPr>
          <w:rFonts w:cstheme="minorHAnsi"/>
          <w:i/>
          <w:sz w:val="23"/>
          <w:szCs w:val="23"/>
          <w:lang w:val="en-GB"/>
        </w:rPr>
      </w:pPr>
      <w:r>
        <w:rPr>
          <w:rFonts w:cstheme="minorHAnsi"/>
          <w:i/>
          <w:sz w:val="23"/>
          <w:szCs w:val="23"/>
          <w:lang w:val="en-GB"/>
        </w:rPr>
        <w:t xml:space="preserve">During the seminar: ppt on externalities – follow-up, discussion of </w:t>
      </w:r>
      <w:proofErr w:type="spellStart"/>
      <w:r>
        <w:rPr>
          <w:rFonts w:cstheme="minorHAnsi"/>
          <w:i/>
          <w:sz w:val="23"/>
          <w:szCs w:val="23"/>
          <w:lang w:val="en-GB"/>
        </w:rPr>
        <w:t>homeworks</w:t>
      </w:r>
      <w:proofErr w:type="spellEnd"/>
      <w:r>
        <w:rPr>
          <w:rFonts w:cstheme="minorHAnsi"/>
          <w:i/>
          <w:sz w:val="23"/>
          <w:szCs w:val="23"/>
          <w:lang w:val="en-GB"/>
        </w:rPr>
        <w:t>.</w:t>
      </w:r>
    </w:p>
    <w:p w14:paraId="2DBC0981" w14:textId="1BC22411" w:rsidR="00565B2F" w:rsidRPr="00F6123D" w:rsidRDefault="00565B2F" w:rsidP="00CF01FE">
      <w:pPr>
        <w:autoSpaceDE w:val="0"/>
        <w:autoSpaceDN w:val="0"/>
        <w:adjustRightInd w:val="0"/>
        <w:spacing w:after="0" w:line="276" w:lineRule="auto"/>
        <w:ind w:left="360"/>
        <w:rPr>
          <w:rFonts w:cstheme="minorHAnsi"/>
          <w:i/>
          <w:lang w:val="en-GB"/>
        </w:rPr>
      </w:pPr>
    </w:p>
    <w:p w14:paraId="15C805DF" w14:textId="77777777" w:rsidR="00BE73B0" w:rsidRPr="00F6123D" w:rsidRDefault="00BE73B0" w:rsidP="00763644">
      <w:pPr>
        <w:pStyle w:val="Odstavecseseznamem"/>
        <w:spacing w:line="276" w:lineRule="auto"/>
        <w:ind w:left="0"/>
        <w:rPr>
          <w:rFonts w:cstheme="minorHAnsi"/>
          <w:i/>
          <w:lang w:val="en-GB"/>
        </w:rPr>
      </w:pPr>
    </w:p>
    <w:p w14:paraId="55D6DC85" w14:textId="58053974" w:rsidR="00ED5684" w:rsidRPr="00F6123D" w:rsidRDefault="009730FF" w:rsidP="00763644">
      <w:pPr>
        <w:pStyle w:val="Odstavecseseznamem"/>
        <w:numPr>
          <w:ilvl w:val="0"/>
          <w:numId w:val="5"/>
        </w:numPr>
        <w:autoSpaceDE w:val="0"/>
        <w:autoSpaceDN w:val="0"/>
        <w:adjustRightInd w:val="0"/>
        <w:spacing w:after="0" w:line="276" w:lineRule="auto"/>
        <w:ind w:left="360"/>
        <w:rPr>
          <w:rFonts w:cstheme="minorHAnsi"/>
          <w:lang w:val="en-GB"/>
        </w:rPr>
      </w:pPr>
      <w:r w:rsidRPr="00F6123D">
        <w:rPr>
          <w:rFonts w:cstheme="minorHAnsi"/>
          <w:lang w:val="en-GB"/>
        </w:rPr>
        <w:t xml:space="preserve">Public goods </w:t>
      </w:r>
      <w:r w:rsidR="00C95C74" w:rsidRPr="00F6123D">
        <w:rPr>
          <w:rFonts w:cstheme="minorHAnsi"/>
          <w:lang w:val="en-GB"/>
        </w:rPr>
        <w:t>and common-pool resources</w:t>
      </w:r>
    </w:p>
    <w:p w14:paraId="5BA16292" w14:textId="7212C85A" w:rsidR="00B53C26" w:rsidRPr="00F6123D" w:rsidRDefault="00B53C26" w:rsidP="00763644">
      <w:pPr>
        <w:pStyle w:val="Odstavecseseznamem"/>
        <w:numPr>
          <w:ilvl w:val="1"/>
          <w:numId w:val="2"/>
        </w:numPr>
        <w:autoSpaceDE w:val="0"/>
        <w:autoSpaceDN w:val="0"/>
        <w:adjustRightInd w:val="0"/>
        <w:spacing w:after="0" w:line="276" w:lineRule="auto"/>
        <w:ind w:left="720"/>
        <w:rPr>
          <w:rFonts w:cstheme="minorHAnsi"/>
          <w:lang w:val="en-GB"/>
        </w:rPr>
      </w:pPr>
      <w:r w:rsidRPr="00F6123D">
        <w:rPr>
          <w:rFonts w:cstheme="minorHAnsi"/>
          <w:lang w:val="en-GB"/>
        </w:rPr>
        <w:t>Private vs. public goods</w:t>
      </w:r>
      <w:r w:rsidR="00C95C74" w:rsidRPr="00F6123D">
        <w:rPr>
          <w:rFonts w:cstheme="minorHAnsi"/>
          <w:lang w:val="en-GB"/>
        </w:rPr>
        <w:t>, common-pool resources</w:t>
      </w:r>
      <w:r w:rsidRPr="00F6123D">
        <w:rPr>
          <w:rFonts w:cstheme="minorHAnsi"/>
          <w:lang w:val="en-GB"/>
        </w:rPr>
        <w:t xml:space="preserve"> (</w:t>
      </w:r>
      <w:r w:rsidR="00E10CEA" w:rsidRPr="00F6123D">
        <w:rPr>
          <w:rFonts w:cstheme="minorHAnsi"/>
          <w:lang w:val="en-GB"/>
        </w:rPr>
        <w:t xml:space="preserve">the criterion of excludability and rivalry, shortly </w:t>
      </w:r>
      <w:r w:rsidRPr="00F6123D">
        <w:rPr>
          <w:rFonts w:cstheme="minorHAnsi"/>
          <w:lang w:val="en-GB"/>
        </w:rPr>
        <w:t>club goods), vs. publicly provided private goods</w:t>
      </w:r>
    </w:p>
    <w:p w14:paraId="6A0AB142" w14:textId="77777777" w:rsidR="008F3509" w:rsidRPr="00F6123D" w:rsidRDefault="008F3509" w:rsidP="008F3509">
      <w:pPr>
        <w:pStyle w:val="Odstavecseseznamem"/>
        <w:numPr>
          <w:ilvl w:val="1"/>
          <w:numId w:val="2"/>
        </w:numPr>
        <w:autoSpaceDE w:val="0"/>
        <w:autoSpaceDN w:val="0"/>
        <w:adjustRightInd w:val="0"/>
        <w:spacing w:after="0" w:line="276" w:lineRule="auto"/>
        <w:ind w:left="720"/>
        <w:rPr>
          <w:rFonts w:cstheme="minorHAnsi"/>
          <w:lang w:val="en-GB"/>
        </w:rPr>
      </w:pPr>
      <w:r w:rsidRPr="00F6123D">
        <w:rPr>
          <w:rFonts w:cstheme="minorHAnsi"/>
          <w:lang w:val="en-GB"/>
        </w:rPr>
        <w:t>Free rider problem</w:t>
      </w:r>
    </w:p>
    <w:p w14:paraId="7D29A498" w14:textId="4DF41197" w:rsidR="00B53C26" w:rsidRPr="00F6123D" w:rsidRDefault="00B53C26" w:rsidP="00763644">
      <w:pPr>
        <w:pStyle w:val="Odstavecseseznamem"/>
        <w:numPr>
          <w:ilvl w:val="1"/>
          <w:numId w:val="2"/>
        </w:numPr>
        <w:autoSpaceDE w:val="0"/>
        <w:autoSpaceDN w:val="0"/>
        <w:adjustRightInd w:val="0"/>
        <w:spacing w:after="0" w:line="276" w:lineRule="auto"/>
        <w:ind w:left="720"/>
        <w:rPr>
          <w:rFonts w:cstheme="minorHAnsi"/>
          <w:lang w:val="en-GB"/>
        </w:rPr>
      </w:pPr>
      <w:r w:rsidRPr="00F6123D">
        <w:rPr>
          <w:rFonts w:cstheme="minorHAnsi"/>
          <w:lang w:val="en-GB"/>
        </w:rPr>
        <w:t>Optimal provision of public goods</w:t>
      </w:r>
      <w:r w:rsidR="00C95C74" w:rsidRPr="00F6123D">
        <w:rPr>
          <w:rFonts w:cstheme="minorHAnsi"/>
          <w:lang w:val="en-GB"/>
        </w:rPr>
        <w:t xml:space="preserve"> and common-pool resources</w:t>
      </w:r>
    </w:p>
    <w:p w14:paraId="4E977A5D" w14:textId="77777777" w:rsidR="00213D3B" w:rsidRPr="00F6123D" w:rsidRDefault="00213D3B" w:rsidP="00213D3B">
      <w:pPr>
        <w:autoSpaceDE w:val="0"/>
        <w:autoSpaceDN w:val="0"/>
        <w:adjustRightInd w:val="0"/>
        <w:spacing w:after="0" w:line="276" w:lineRule="auto"/>
        <w:ind w:left="360"/>
        <w:rPr>
          <w:rFonts w:cstheme="minorHAnsi"/>
          <w:i/>
          <w:lang w:val="en-GB"/>
        </w:rPr>
      </w:pPr>
    </w:p>
    <w:p w14:paraId="417BDD86" w14:textId="04928BDD" w:rsidR="007C1E15" w:rsidRPr="00F6123D" w:rsidRDefault="00427C82" w:rsidP="000A4357">
      <w:pPr>
        <w:autoSpaceDE w:val="0"/>
        <w:autoSpaceDN w:val="0"/>
        <w:adjustRightInd w:val="0"/>
        <w:spacing w:after="0" w:line="276" w:lineRule="auto"/>
        <w:ind w:left="360"/>
        <w:rPr>
          <w:rFonts w:cstheme="minorHAnsi"/>
          <w:i/>
          <w:lang w:val="en-GB"/>
        </w:rPr>
      </w:pPr>
      <w:r>
        <w:rPr>
          <w:rFonts w:cstheme="minorHAnsi"/>
          <w:i/>
          <w:sz w:val="23"/>
          <w:szCs w:val="23"/>
          <w:lang w:val="en-GB"/>
        </w:rPr>
        <w:t>Video lecture / R</w:t>
      </w:r>
      <w:r w:rsidR="00576AA2" w:rsidRPr="00F6123D">
        <w:rPr>
          <w:rFonts w:cstheme="minorHAnsi"/>
          <w:i/>
          <w:sz w:val="23"/>
          <w:szCs w:val="23"/>
          <w:lang w:val="en-GB"/>
        </w:rPr>
        <w:t>eading</w:t>
      </w:r>
      <w:r w:rsidR="000C6772" w:rsidRPr="00F6123D">
        <w:rPr>
          <w:rFonts w:cstheme="minorHAnsi"/>
          <w:i/>
          <w:lang w:val="en-GB"/>
        </w:rPr>
        <w:t xml:space="preserve">: </w:t>
      </w:r>
      <w:r w:rsidR="009730FF" w:rsidRPr="00F6123D">
        <w:rPr>
          <w:rFonts w:cstheme="minorHAnsi"/>
          <w:i/>
          <w:lang w:val="en-GB"/>
        </w:rPr>
        <w:t xml:space="preserve">Gruber </w:t>
      </w:r>
      <w:proofErr w:type="spellStart"/>
      <w:r w:rsidR="009730FF" w:rsidRPr="00F6123D">
        <w:rPr>
          <w:rFonts w:cstheme="minorHAnsi"/>
          <w:i/>
          <w:lang w:val="en-GB"/>
        </w:rPr>
        <w:t>ch.</w:t>
      </w:r>
      <w:proofErr w:type="spellEnd"/>
      <w:r w:rsidR="009730FF" w:rsidRPr="00F6123D">
        <w:rPr>
          <w:rFonts w:cstheme="minorHAnsi"/>
          <w:i/>
          <w:lang w:val="en-GB"/>
        </w:rPr>
        <w:t xml:space="preserve"> 7</w:t>
      </w:r>
      <w:r w:rsidR="001A0056" w:rsidRPr="00F6123D">
        <w:rPr>
          <w:rFonts w:cstheme="minorHAnsi"/>
          <w:i/>
          <w:lang w:val="en-GB"/>
        </w:rPr>
        <w:t>,</w:t>
      </w:r>
      <w:r w:rsidR="00FE3E49" w:rsidRPr="00F6123D">
        <w:rPr>
          <w:rFonts w:cstheme="minorHAnsi"/>
          <w:i/>
          <w:lang w:val="en-GB"/>
        </w:rPr>
        <w:t>11,</w:t>
      </w:r>
      <w:r w:rsidR="001A0056" w:rsidRPr="00F6123D">
        <w:rPr>
          <w:rFonts w:cstheme="minorHAnsi"/>
          <w:i/>
          <w:lang w:val="en-GB"/>
        </w:rPr>
        <w:t xml:space="preserve"> </w:t>
      </w:r>
      <w:r w:rsidR="000A4357" w:rsidRPr="00F6123D">
        <w:rPr>
          <w:rFonts w:cstheme="minorHAnsi"/>
          <w:i/>
          <w:lang w:val="en-GB"/>
        </w:rPr>
        <w:t>a</w:t>
      </w:r>
      <w:r w:rsidR="00576AA2" w:rsidRPr="00F6123D">
        <w:rPr>
          <w:rFonts w:cstheme="minorHAnsi"/>
          <w:i/>
          <w:sz w:val="23"/>
          <w:szCs w:val="23"/>
          <w:lang w:val="en-GB"/>
        </w:rPr>
        <w:t>lternatively:</w:t>
      </w:r>
      <w:r w:rsidR="00576AA2" w:rsidRPr="00F6123D">
        <w:rPr>
          <w:rFonts w:cstheme="minorHAnsi"/>
          <w:i/>
          <w:lang w:val="en-GB"/>
        </w:rPr>
        <w:t xml:space="preserve"> </w:t>
      </w:r>
      <w:r w:rsidR="00B53C26" w:rsidRPr="00F6123D">
        <w:rPr>
          <w:rFonts w:cstheme="minorHAnsi"/>
          <w:i/>
          <w:lang w:val="en-GB"/>
        </w:rPr>
        <w:t xml:space="preserve">Stiglitz </w:t>
      </w:r>
      <w:proofErr w:type="spellStart"/>
      <w:r w:rsidR="00B53C26" w:rsidRPr="00F6123D">
        <w:rPr>
          <w:rFonts w:cstheme="minorHAnsi"/>
          <w:i/>
          <w:lang w:val="en-GB"/>
        </w:rPr>
        <w:t>ch.</w:t>
      </w:r>
      <w:proofErr w:type="spellEnd"/>
      <w:r w:rsidR="00B53C26" w:rsidRPr="00F6123D">
        <w:rPr>
          <w:rFonts w:cstheme="minorHAnsi"/>
          <w:i/>
          <w:lang w:val="en-GB"/>
        </w:rPr>
        <w:t xml:space="preserve"> </w:t>
      </w:r>
      <w:proofErr w:type="gramStart"/>
      <w:r w:rsidR="00B53C26" w:rsidRPr="00F6123D">
        <w:rPr>
          <w:rFonts w:cstheme="minorHAnsi"/>
          <w:i/>
          <w:lang w:val="en-GB"/>
        </w:rPr>
        <w:t>5</w:t>
      </w:r>
      <w:r w:rsidR="00C95C74" w:rsidRPr="00F6123D">
        <w:rPr>
          <w:rFonts w:cstheme="minorHAnsi"/>
          <w:i/>
          <w:lang w:val="en-GB"/>
        </w:rPr>
        <w:t>;</w:t>
      </w:r>
      <w:proofErr w:type="gramEnd"/>
      <w:r w:rsidR="00C95C74" w:rsidRPr="00F6123D">
        <w:rPr>
          <w:rFonts w:cstheme="minorHAnsi"/>
          <w:i/>
          <w:lang w:val="en-GB"/>
        </w:rPr>
        <w:t xml:space="preserve"> </w:t>
      </w:r>
    </w:p>
    <w:p w14:paraId="08FB5998" w14:textId="007001C1" w:rsidR="007C1E15" w:rsidRPr="00F6123D" w:rsidRDefault="00CF2314" w:rsidP="000A4357">
      <w:pPr>
        <w:autoSpaceDE w:val="0"/>
        <w:autoSpaceDN w:val="0"/>
        <w:adjustRightInd w:val="0"/>
        <w:spacing w:after="0" w:line="276" w:lineRule="auto"/>
        <w:ind w:left="360"/>
        <w:rPr>
          <w:rFonts w:cstheme="minorHAnsi"/>
          <w:i/>
          <w:lang w:val="en-GB"/>
        </w:rPr>
      </w:pPr>
      <w:r>
        <w:rPr>
          <w:rFonts w:cstheme="minorHAnsi"/>
          <w:i/>
          <w:lang w:val="en-GB"/>
        </w:rPr>
        <w:t>Selected text on public goods or common-pool resources</w:t>
      </w:r>
    </w:p>
    <w:p w14:paraId="3595FBB4" w14:textId="2DA8D71D" w:rsidR="009730FF" w:rsidRPr="00F6123D" w:rsidRDefault="00C95C74" w:rsidP="000A4357">
      <w:pPr>
        <w:autoSpaceDE w:val="0"/>
        <w:autoSpaceDN w:val="0"/>
        <w:adjustRightInd w:val="0"/>
        <w:spacing w:after="0" w:line="276" w:lineRule="auto"/>
        <w:ind w:left="360"/>
        <w:rPr>
          <w:rFonts w:cstheme="minorHAnsi"/>
          <w:i/>
          <w:lang w:val="en-GB"/>
        </w:rPr>
      </w:pPr>
      <w:r w:rsidRPr="00F6123D">
        <w:rPr>
          <w:rFonts w:cstheme="minorHAnsi"/>
          <w:i/>
          <w:lang w:val="en-GB"/>
        </w:rPr>
        <w:t xml:space="preserve"> </w:t>
      </w:r>
      <w:r w:rsidR="00F95489" w:rsidRPr="00F6123D">
        <w:rPr>
          <w:rFonts w:cstheme="minorHAnsi"/>
          <w:i/>
          <w:lang w:val="en-GB"/>
        </w:rPr>
        <w:t xml:space="preserve"> </w:t>
      </w:r>
    </w:p>
    <w:p w14:paraId="02526916" w14:textId="77777777" w:rsidR="00344E03" w:rsidRPr="00F6123D" w:rsidRDefault="00344E03" w:rsidP="005B58A5">
      <w:pPr>
        <w:autoSpaceDE w:val="0"/>
        <w:autoSpaceDN w:val="0"/>
        <w:adjustRightInd w:val="0"/>
        <w:spacing w:after="0" w:line="276" w:lineRule="auto"/>
        <w:ind w:left="360"/>
        <w:rPr>
          <w:rFonts w:cstheme="minorHAnsi"/>
          <w:i/>
          <w:lang w:val="en-GB"/>
        </w:rPr>
      </w:pPr>
    </w:p>
    <w:p w14:paraId="54DBDFA8" w14:textId="7A54616F" w:rsidR="00516925" w:rsidRPr="00F6123D" w:rsidRDefault="00516925" w:rsidP="00516925">
      <w:pPr>
        <w:pStyle w:val="Odstavecseseznamem"/>
        <w:numPr>
          <w:ilvl w:val="0"/>
          <w:numId w:val="5"/>
        </w:numPr>
        <w:autoSpaceDE w:val="0"/>
        <w:autoSpaceDN w:val="0"/>
        <w:adjustRightInd w:val="0"/>
        <w:spacing w:after="0" w:line="276" w:lineRule="auto"/>
        <w:ind w:left="360"/>
        <w:rPr>
          <w:rFonts w:cstheme="minorHAnsi"/>
          <w:lang w:val="en-GB"/>
        </w:rPr>
      </w:pPr>
      <w:r w:rsidRPr="00F6123D">
        <w:rPr>
          <w:rFonts w:cstheme="minorHAnsi"/>
          <w:lang w:val="en-GB"/>
        </w:rPr>
        <w:t xml:space="preserve">Inequality </w:t>
      </w:r>
    </w:p>
    <w:p w14:paraId="6E3BCA9F" w14:textId="4D6ED26B" w:rsidR="00516925" w:rsidRPr="00F6123D" w:rsidRDefault="00DB34D4" w:rsidP="00516925">
      <w:pPr>
        <w:pStyle w:val="Odstavecseseznamem"/>
        <w:numPr>
          <w:ilvl w:val="1"/>
          <w:numId w:val="2"/>
        </w:numPr>
        <w:autoSpaceDE w:val="0"/>
        <w:autoSpaceDN w:val="0"/>
        <w:adjustRightInd w:val="0"/>
        <w:spacing w:after="0" w:line="276" w:lineRule="auto"/>
        <w:ind w:left="720"/>
        <w:rPr>
          <w:rFonts w:cstheme="minorHAnsi"/>
          <w:lang w:val="en-GB"/>
        </w:rPr>
      </w:pPr>
      <w:r w:rsidRPr="00F6123D">
        <w:rPr>
          <w:rFonts w:cstheme="minorHAnsi"/>
          <w:lang w:val="en-GB"/>
        </w:rPr>
        <w:t>Trade-off between efficiency and income equality (Okun)</w:t>
      </w:r>
    </w:p>
    <w:p w14:paraId="5EB83490" w14:textId="382DE637" w:rsidR="00DB34D4" w:rsidRPr="00F6123D" w:rsidRDefault="00DB34D4" w:rsidP="00516925">
      <w:pPr>
        <w:pStyle w:val="Odstavecseseznamem"/>
        <w:numPr>
          <w:ilvl w:val="1"/>
          <w:numId w:val="2"/>
        </w:numPr>
        <w:autoSpaceDE w:val="0"/>
        <w:autoSpaceDN w:val="0"/>
        <w:adjustRightInd w:val="0"/>
        <w:spacing w:after="0" w:line="276" w:lineRule="auto"/>
        <w:ind w:left="720"/>
        <w:rPr>
          <w:rFonts w:cstheme="minorHAnsi"/>
          <w:lang w:val="en-GB"/>
        </w:rPr>
      </w:pPr>
      <w:r w:rsidRPr="00F6123D">
        <w:rPr>
          <w:rFonts w:cstheme="minorHAnsi"/>
          <w:lang w:val="en-GB"/>
        </w:rPr>
        <w:t>Equality of income vs. equality of opportunity</w:t>
      </w:r>
    </w:p>
    <w:p w14:paraId="662B92CA" w14:textId="55F73A55" w:rsidR="00516925" w:rsidRPr="00F6123D" w:rsidRDefault="00516925" w:rsidP="00516925">
      <w:pPr>
        <w:pStyle w:val="Odstavecseseznamem"/>
        <w:numPr>
          <w:ilvl w:val="1"/>
          <w:numId w:val="2"/>
        </w:numPr>
        <w:autoSpaceDE w:val="0"/>
        <w:autoSpaceDN w:val="0"/>
        <w:adjustRightInd w:val="0"/>
        <w:spacing w:after="0" w:line="276" w:lineRule="auto"/>
        <w:ind w:left="720"/>
        <w:rPr>
          <w:rFonts w:cstheme="minorHAnsi"/>
          <w:lang w:val="en-GB"/>
        </w:rPr>
      </w:pPr>
      <w:r w:rsidRPr="00F6123D">
        <w:rPr>
          <w:rFonts w:cstheme="minorHAnsi"/>
          <w:lang w:val="en-GB"/>
        </w:rPr>
        <w:t>Lorenz</w:t>
      </w:r>
      <w:r w:rsidR="00DB34D4" w:rsidRPr="00F6123D">
        <w:rPr>
          <w:rFonts w:cstheme="minorHAnsi"/>
          <w:lang w:val="en-GB"/>
        </w:rPr>
        <w:t xml:space="preserve"> curve, </w:t>
      </w:r>
      <w:r w:rsidRPr="00F6123D">
        <w:rPr>
          <w:rFonts w:cstheme="minorHAnsi"/>
          <w:lang w:val="en-GB"/>
        </w:rPr>
        <w:t>Gini</w:t>
      </w:r>
      <w:r w:rsidR="00DB34D4" w:rsidRPr="00F6123D">
        <w:rPr>
          <w:rFonts w:cstheme="minorHAnsi"/>
          <w:lang w:val="en-GB"/>
        </w:rPr>
        <w:t xml:space="preserve"> coefficient</w:t>
      </w:r>
    </w:p>
    <w:p w14:paraId="4B719055" w14:textId="77777777" w:rsidR="00516925" w:rsidRPr="00F6123D" w:rsidRDefault="00516925" w:rsidP="00516925">
      <w:pPr>
        <w:autoSpaceDE w:val="0"/>
        <w:autoSpaceDN w:val="0"/>
        <w:adjustRightInd w:val="0"/>
        <w:spacing w:after="0" w:line="276" w:lineRule="auto"/>
        <w:ind w:left="360"/>
        <w:rPr>
          <w:rFonts w:cstheme="minorHAnsi"/>
          <w:i/>
          <w:lang w:val="en-GB"/>
        </w:rPr>
      </w:pPr>
    </w:p>
    <w:p w14:paraId="219EE1C7" w14:textId="77777777" w:rsidR="00FA1134" w:rsidRDefault="00427C82" w:rsidP="00516925">
      <w:pPr>
        <w:autoSpaceDE w:val="0"/>
        <w:autoSpaceDN w:val="0"/>
        <w:adjustRightInd w:val="0"/>
        <w:spacing w:after="0" w:line="276" w:lineRule="auto"/>
        <w:ind w:left="360"/>
        <w:rPr>
          <w:rFonts w:cstheme="minorHAnsi"/>
          <w:i/>
          <w:sz w:val="23"/>
          <w:szCs w:val="23"/>
          <w:lang w:val="en-GB"/>
        </w:rPr>
      </w:pPr>
      <w:r>
        <w:rPr>
          <w:rFonts w:cstheme="minorHAnsi"/>
          <w:i/>
          <w:sz w:val="23"/>
          <w:szCs w:val="23"/>
          <w:lang w:val="en-GB"/>
        </w:rPr>
        <w:t>Video lecture / R</w:t>
      </w:r>
      <w:r w:rsidR="004979BF" w:rsidRPr="00F6123D">
        <w:rPr>
          <w:rFonts w:cstheme="minorHAnsi"/>
          <w:i/>
          <w:sz w:val="23"/>
          <w:szCs w:val="23"/>
          <w:lang w:val="en-GB"/>
        </w:rPr>
        <w:t>eading:</w:t>
      </w:r>
      <w:r w:rsidR="00516925" w:rsidRPr="00F6123D">
        <w:rPr>
          <w:rFonts w:cstheme="minorHAnsi"/>
          <w:i/>
          <w:sz w:val="23"/>
          <w:szCs w:val="23"/>
          <w:lang w:val="en-GB"/>
        </w:rPr>
        <w:t xml:space="preserve"> Stiglitz </w:t>
      </w:r>
      <w:proofErr w:type="spellStart"/>
      <w:r w:rsidR="00516925" w:rsidRPr="00F6123D">
        <w:rPr>
          <w:rFonts w:cstheme="minorHAnsi"/>
          <w:i/>
          <w:sz w:val="23"/>
          <w:szCs w:val="23"/>
          <w:lang w:val="en-GB"/>
        </w:rPr>
        <w:t>ch.</w:t>
      </w:r>
      <w:proofErr w:type="spellEnd"/>
      <w:r w:rsidR="00516925" w:rsidRPr="00F6123D">
        <w:rPr>
          <w:rFonts w:cstheme="minorHAnsi"/>
          <w:i/>
          <w:sz w:val="23"/>
          <w:szCs w:val="23"/>
          <w:lang w:val="en-GB"/>
        </w:rPr>
        <w:t xml:space="preserve"> 7, Gruber </w:t>
      </w:r>
      <w:proofErr w:type="spellStart"/>
      <w:r w:rsidR="00516925" w:rsidRPr="00F6123D">
        <w:rPr>
          <w:rFonts w:cstheme="minorHAnsi"/>
          <w:i/>
          <w:sz w:val="23"/>
          <w:szCs w:val="23"/>
          <w:lang w:val="en-GB"/>
        </w:rPr>
        <w:t>ch.</w:t>
      </w:r>
      <w:proofErr w:type="spellEnd"/>
      <w:r w:rsidR="00516925" w:rsidRPr="00F6123D">
        <w:rPr>
          <w:rFonts w:cstheme="minorHAnsi"/>
          <w:i/>
          <w:sz w:val="23"/>
          <w:szCs w:val="23"/>
          <w:lang w:val="en-GB"/>
        </w:rPr>
        <w:t xml:space="preserve"> 12,13,14,17</w:t>
      </w:r>
      <w:r w:rsidR="00DB34D4" w:rsidRPr="00F6123D">
        <w:rPr>
          <w:rFonts w:cstheme="minorHAnsi"/>
          <w:i/>
          <w:sz w:val="23"/>
          <w:szCs w:val="23"/>
          <w:lang w:val="en-GB"/>
        </w:rPr>
        <w:t xml:space="preserve">, </w:t>
      </w:r>
    </w:p>
    <w:p w14:paraId="705C4B6C" w14:textId="66439D69" w:rsidR="00FA1134" w:rsidRDefault="00FA1134" w:rsidP="00516925">
      <w:pPr>
        <w:autoSpaceDE w:val="0"/>
        <w:autoSpaceDN w:val="0"/>
        <w:adjustRightInd w:val="0"/>
        <w:spacing w:after="0" w:line="276" w:lineRule="auto"/>
        <w:ind w:left="360"/>
        <w:rPr>
          <w:rFonts w:cstheme="minorHAnsi"/>
          <w:i/>
          <w:sz w:val="23"/>
          <w:szCs w:val="23"/>
          <w:lang w:val="en-GB"/>
        </w:rPr>
      </w:pPr>
      <w:r>
        <w:rPr>
          <w:rFonts w:cstheme="minorHAnsi"/>
          <w:i/>
          <w:sz w:val="23"/>
          <w:szCs w:val="23"/>
          <w:lang w:val="en-GB"/>
        </w:rPr>
        <w:lastRenderedPageBreak/>
        <w:t xml:space="preserve">Reading: </w:t>
      </w:r>
      <w:r w:rsidR="00DB34D4" w:rsidRPr="00F6123D">
        <w:rPr>
          <w:rFonts w:cstheme="minorHAnsi"/>
          <w:i/>
          <w:sz w:val="23"/>
          <w:szCs w:val="23"/>
          <w:lang w:val="en-GB"/>
        </w:rPr>
        <w:t>Okun – The big trade-off</w:t>
      </w:r>
    </w:p>
    <w:p w14:paraId="48AFB3BE" w14:textId="50CD124B" w:rsidR="00516925" w:rsidRPr="00F6123D" w:rsidRDefault="00FA1134" w:rsidP="00516925">
      <w:pPr>
        <w:autoSpaceDE w:val="0"/>
        <w:autoSpaceDN w:val="0"/>
        <w:adjustRightInd w:val="0"/>
        <w:spacing w:after="0" w:line="276" w:lineRule="auto"/>
        <w:ind w:left="360"/>
        <w:rPr>
          <w:rFonts w:cstheme="minorHAnsi"/>
          <w:lang w:val="en-GB"/>
        </w:rPr>
      </w:pPr>
      <w:r>
        <w:rPr>
          <w:rFonts w:ascii="Times New Roman" w:hAnsi="Times New Roman" w:cs="Times New Roman"/>
          <w:i/>
          <w:sz w:val="23"/>
          <w:szCs w:val="23"/>
          <w:lang w:val="en-GB"/>
        </w:rPr>
        <w:t xml:space="preserve">Reading: </w:t>
      </w:r>
      <w:r w:rsidR="001D3365">
        <w:rPr>
          <w:rFonts w:ascii="Times New Roman" w:hAnsi="Times New Roman" w:cs="Times New Roman"/>
          <w:i/>
          <w:sz w:val="23"/>
          <w:szCs w:val="23"/>
          <w:lang w:val="en-GB"/>
        </w:rPr>
        <w:t xml:space="preserve">Stiglitz: </w:t>
      </w:r>
      <w:r w:rsidR="001D3365" w:rsidRPr="00FA4135">
        <w:rPr>
          <w:rFonts w:ascii="Times New Roman" w:hAnsi="Times New Roman" w:cs="Times New Roman"/>
          <w:i/>
          <w:sz w:val="23"/>
          <w:szCs w:val="23"/>
          <w:lang w:val="en-GB"/>
        </w:rPr>
        <w:t>The Price of Inequality: How Today’s</w:t>
      </w:r>
      <w:r w:rsidR="001D3365">
        <w:rPr>
          <w:rFonts w:ascii="Times New Roman" w:hAnsi="Times New Roman" w:cs="Times New Roman"/>
          <w:i/>
          <w:sz w:val="23"/>
          <w:szCs w:val="23"/>
          <w:lang w:val="en-GB"/>
        </w:rPr>
        <w:t xml:space="preserve"> </w:t>
      </w:r>
      <w:r w:rsidR="001D3365" w:rsidRPr="00FA4135">
        <w:rPr>
          <w:rFonts w:ascii="Times New Roman" w:hAnsi="Times New Roman" w:cs="Times New Roman"/>
          <w:i/>
          <w:sz w:val="23"/>
          <w:szCs w:val="23"/>
          <w:lang w:val="en-GB"/>
        </w:rPr>
        <w:t>Divided Society Endangers our Future</w:t>
      </w:r>
    </w:p>
    <w:p w14:paraId="483AB427" w14:textId="77777777" w:rsidR="00516925" w:rsidRPr="00F6123D" w:rsidRDefault="00516925" w:rsidP="00516925">
      <w:pPr>
        <w:autoSpaceDE w:val="0"/>
        <w:autoSpaceDN w:val="0"/>
        <w:adjustRightInd w:val="0"/>
        <w:spacing w:after="0" w:line="276" w:lineRule="auto"/>
        <w:rPr>
          <w:rFonts w:cstheme="minorHAnsi"/>
          <w:lang w:val="en-GB"/>
        </w:rPr>
      </w:pPr>
    </w:p>
    <w:p w14:paraId="48A1C622" w14:textId="02AD1F9A" w:rsidR="00ED5684" w:rsidRPr="00F6123D" w:rsidRDefault="003B0353" w:rsidP="00763644">
      <w:pPr>
        <w:pStyle w:val="Odstavecseseznamem"/>
        <w:numPr>
          <w:ilvl w:val="0"/>
          <w:numId w:val="5"/>
        </w:numPr>
        <w:autoSpaceDE w:val="0"/>
        <w:autoSpaceDN w:val="0"/>
        <w:adjustRightInd w:val="0"/>
        <w:spacing w:after="0" w:line="276" w:lineRule="auto"/>
        <w:ind w:left="360"/>
        <w:rPr>
          <w:rFonts w:cstheme="minorHAnsi"/>
          <w:lang w:val="en-GB"/>
        </w:rPr>
      </w:pPr>
      <w:r w:rsidRPr="00F6123D">
        <w:rPr>
          <w:rFonts w:cstheme="minorHAnsi"/>
          <w:lang w:val="en-GB"/>
        </w:rPr>
        <w:t>C</w:t>
      </w:r>
      <w:r w:rsidR="00356582" w:rsidRPr="00F6123D">
        <w:rPr>
          <w:rFonts w:cstheme="minorHAnsi"/>
          <w:lang w:val="en-GB"/>
        </w:rPr>
        <w:t>ost benefit analysis</w:t>
      </w:r>
      <w:r w:rsidRPr="00F6123D">
        <w:rPr>
          <w:rFonts w:cstheme="minorHAnsi"/>
          <w:lang w:val="en-GB"/>
        </w:rPr>
        <w:t xml:space="preserve"> </w:t>
      </w:r>
      <w:r w:rsidR="00F61D4E" w:rsidRPr="00F6123D">
        <w:rPr>
          <w:rFonts w:cstheme="minorHAnsi"/>
          <w:lang w:val="en-GB"/>
        </w:rPr>
        <w:t>for evaluating public expenditure</w:t>
      </w:r>
      <w:r w:rsidR="00286999" w:rsidRPr="00F6123D">
        <w:rPr>
          <w:rFonts w:cstheme="minorHAnsi"/>
          <w:lang w:val="en-GB"/>
        </w:rPr>
        <w:t xml:space="preserve"> </w:t>
      </w:r>
    </w:p>
    <w:p w14:paraId="373F19CD" w14:textId="6C5DA965" w:rsidR="008F3509" w:rsidRPr="00F6123D" w:rsidRDefault="00F61D4E" w:rsidP="008F3509">
      <w:pPr>
        <w:pStyle w:val="Odstavecseseznamem"/>
        <w:numPr>
          <w:ilvl w:val="1"/>
          <w:numId w:val="2"/>
        </w:numPr>
        <w:autoSpaceDE w:val="0"/>
        <w:autoSpaceDN w:val="0"/>
        <w:adjustRightInd w:val="0"/>
        <w:spacing w:after="0" w:line="276" w:lineRule="auto"/>
        <w:ind w:left="720"/>
        <w:rPr>
          <w:rFonts w:cstheme="minorHAnsi"/>
          <w:lang w:val="en-GB"/>
        </w:rPr>
      </w:pPr>
      <w:r w:rsidRPr="00F6123D">
        <w:rPr>
          <w:rFonts w:cstheme="minorHAnsi"/>
          <w:lang w:val="en-GB"/>
        </w:rPr>
        <w:t>Foundation</w:t>
      </w:r>
      <w:r w:rsidR="00D202A4" w:rsidRPr="00F6123D">
        <w:rPr>
          <w:rFonts w:cstheme="minorHAnsi"/>
          <w:lang w:val="en-GB"/>
        </w:rPr>
        <w:t>s</w:t>
      </w:r>
      <w:r w:rsidRPr="00F6123D">
        <w:rPr>
          <w:rFonts w:cstheme="minorHAnsi"/>
          <w:lang w:val="en-GB"/>
        </w:rPr>
        <w:t xml:space="preserve"> of cost-benefit analysis</w:t>
      </w:r>
      <w:r w:rsidR="002A75EF" w:rsidRPr="00F6123D">
        <w:rPr>
          <w:rFonts w:cstheme="minorHAnsi"/>
          <w:lang w:val="en-GB"/>
        </w:rPr>
        <w:t xml:space="preserve"> (Kaldor-</w:t>
      </w:r>
      <w:proofErr w:type="gramStart"/>
      <w:r w:rsidR="002A75EF" w:rsidRPr="00F6123D">
        <w:rPr>
          <w:rFonts w:cstheme="minorHAnsi"/>
          <w:lang w:val="en-GB"/>
        </w:rPr>
        <w:t>Hicks</w:t>
      </w:r>
      <w:proofErr w:type="gramEnd"/>
      <w:r w:rsidR="002A75EF" w:rsidRPr="00F6123D">
        <w:rPr>
          <w:rFonts w:cstheme="minorHAnsi"/>
          <w:lang w:val="en-GB"/>
        </w:rPr>
        <w:t xml:space="preserve"> compensation criterion)</w:t>
      </w:r>
    </w:p>
    <w:p w14:paraId="1213AFCC" w14:textId="74DD3AC9" w:rsidR="00F61D4E" w:rsidRPr="00F6123D" w:rsidRDefault="00F61D4E" w:rsidP="008F3509">
      <w:pPr>
        <w:pStyle w:val="Odstavecseseznamem"/>
        <w:numPr>
          <w:ilvl w:val="1"/>
          <w:numId w:val="2"/>
        </w:numPr>
        <w:autoSpaceDE w:val="0"/>
        <w:autoSpaceDN w:val="0"/>
        <w:adjustRightInd w:val="0"/>
        <w:spacing w:after="0" w:line="276" w:lineRule="auto"/>
        <w:ind w:left="720"/>
        <w:rPr>
          <w:rFonts w:cstheme="minorHAnsi"/>
          <w:lang w:val="en-GB"/>
        </w:rPr>
      </w:pPr>
      <w:r w:rsidRPr="00F6123D">
        <w:rPr>
          <w:rFonts w:cstheme="minorHAnsi"/>
          <w:lang w:val="en-GB"/>
        </w:rPr>
        <w:t>How to undertake cost-benefit analysis</w:t>
      </w:r>
      <w:r w:rsidR="002A75EF" w:rsidRPr="00F6123D">
        <w:rPr>
          <w:rFonts w:cstheme="minorHAnsi"/>
          <w:lang w:val="en-GB"/>
        </w:rPr>
        <w:t xml:space="preserve"> (CBA process, conceptual questions - non-monetised costs and benefits, social discount rate)</w:t>
      </w:r>
    </w:p>
    <w:p w14:paraId="73A8CA9F" w14:textId="60386B59" w:rsidR="00F61D4E" w:rsidRPr="00F6123D" w:rsidRDefault="00F61D4E" w:rsidP="008F3509">
      <w:pPr>
        <w:pStyle w:val="Odstavecseseznamem"/>
        <w:numPr>
          <w:ilvl w:val="1"/>
          <w:numId w:val="2"/>
        </w:numPr>
        <w:autoSpaceDE w:val="0"/>
        <w:autoSpaceDN w:val="0"/>
        <w:adjustRightInd w:val="0"/>
        <w:spacing w:after="0" w:line="276" w:lineRule="auto"/>
        <w:ind w:left="720"/>
        <w:rPr>
          <w:rFonts w:cstheme="minorHAnsi"/>
          <w:lang w:val="en-GB"/>
        </w:rPr>
      </w:pPr>
      <w:r w:rsidRPr="00F6123D">
        <w:rPr>
          <w:rFonts w:cstheme="minorHAnsi"/>
          <w:lang w:val="en-GB"/>
        </w:rPr>
        <w:t>Limitations of cost-benefit analysis</w:t>
      </w:r>
      <w:r w:rsidR="00D202A4" w:rsidRPr="00F6123D">
        <w:rPr>
          <w:rFonts w:cstheme="minorHAnsi"/>
          <w:lang w:val="en-GB"/>
        </w:rPr>
        <w:t xml:space="preserve"> and distributional issues</w:t>
      </w:r>
    </w:p>
    <w:p w14:paraId="4E308672" w14:textId="77777777" w:rsidR="00583D65" w:rsidRPr="00F6123D" w:rsidRDefault="00583D65" w:rsidP="008F3509">
      <w:pPr>
        <w:autoSpaceDE w:val="0"/>
        <w:autoSpaceDN w:val="0"/>
        <w:adjustRightInd w:val="0"/>
        <w:spacing w:after="0" w:line="276" w:lineRule="auto"/>
        <w:ind w:left="360"/>
        <w:rPr>
          <w:rFonts w:cstheme="minorHAnsi"/>
          <w:i/>
          <w:lang w:val="en-GB"/>
        </w:rPr>
      </w:pPr>
    </w:p>
    <w:p w14:paraId="51A13FF8" w14:textId="4EADC2FB" w:rsidR="003B0353" w:rsidRDefault="00427C82" w:rsidP="008F3509">
      <w:pPr>
        <w:autoSpaceDE w:val="0"/>
        <w:autoSpaceDN w:val="0"/>
        <w:adjustRightInd w:val="0"/>
        <w:spacing w:after="0" w:line="276" w:lineRule="auto"/>
        <w:ind w:left="360"/>
        <w:rPr>
          <w:rFonts w:cstheme="minorHAnsi"/>
          <w:i/>
          <w:lang w:val="en-GB"/>
        </w:rPr>
      </w:pPr>
      <w:r>
        <w:rPr>
          <w:rFonts w:cstheme="minorHAnsi"/>
          <w:i/>
          <w:sz w:val="23"/>
          <w:szCs w:val="23"/>
          <w:lang w:val="en-GB"/>
        </w:rPr>
        <w:t>Video lecture / R</w:t>
      </w:r>
      <w:r w:rsidR="004979BF" w:rsidRPr="00F6123D">
        <w:rPr>
          <w:rFonts w:cstheme="minorHAnsi"/>
          <w:i/>
          <w:sz w:val="23"/>
          <w:szCs w:val="23"/>
          <w:lang w:val="en-GB"/>
        </w:rPr>
        <w:t>eading:</w:t>
      </w:r>
      <w:r w:rsidR="00F640AC" w:rsidRPr="00F6123D">
        <w:rPr>
          <w:rFonts w:cstheme="minorHAnsi"/>
          <w:i/>
          <w:lang w:val="en-GB"/>
        </w:rPr>
        <w:t xml:space="preserve"> </w:t>
      </w:r>
      <w:r w:rsidR="003B0353" w:rsidRPr="00F6123D">
        <w:rPr>
          <w:rFonts w:cstheme="minorHAnsi"/>
          <w:i/>
          <w:lang w:val="en-GB"/>
        </w:rPr>
        <w:t xml:space="preserve">Gruber </w:t>
      </w:r>
      <w:proofErr w:type="spellStart"/>
      <w:r w:rsidR="003B0353" w:rsidRPr="00F6123D">
        <w:rPr>
          <w:rFonts w:cstheme="minorHAnsi"/>
          <w:i/>
          <w:lang w:val="en-GB"/>
        </w:rPr>
        <w:t>ch.</w:t>
      </w:r>
      <w:proofErr w:type="spellEnd"/>
      <w:r w:rsidR="003B0353" w:rsidRPr="00F6123D">
        <w:rPr>
          <w:rFonts w:cstheme="minorHAnsi"/>
          <w:i/>
          <w:lang w:val="en-GB"/>
        </w:rPr>
        <w:t xml:space="preserve"> 8</w:t>
      </w:r>
      <w:r w:rsidR="00F61D4E" w:rsidRPr="00F6123D">
        <w:rPr>
          <w:rFonts w:cstheme="minorHAnsi"/>
          <w:i/>
          <w:lang w:val="en-GB"/>
        </w:rPr>
        <w:t xml:space="preserve">; </w:t>
      </w:r>
      <w:proofErr w:type="gramStart"/>
      <w:r w:rsidR="00FC668D" w:rsidRPr="00F6123D">
        <w:rPr>
          <w:rFonts w:cstheme="minorHAnsi"/>
          <w:i/>
          <w:lang w:val="en-GB"/>
        </w:rPr>
        <w:t>alternatively</w:t>
      </w:r>
      <w:proofErr w:type="gramEnd"/>
      <w:r w:rsidR="00FC668D" w:rsidRPr="00F6123D">
        <w:rPr>
          <w:rFonts w:cstheme="minorHAnsi"/>
          <w:i/>
          <w:lang w:val="en-GB"/>
        </w:rPr>
        <w:t xml:space="preserve"> </w:t>
      </w:r>
      <w:r w:rsidR="00F61D4E" w:rsidRPr="00F6123D">
        <w:rPr>
          <w:rFonts w:cstheme="minorHAnsi"/>
          <w:i/>
          <w:lang w:val="en-GB"/>
        </w:rPr>
        <w:t xml:space="preserve">Stiglitz </w:t>
      </w:r>
      <w:proofErr w:type="spellStart"/>
      <w:r w:rsidR="00F61D4E" w:rsidRPr="00F6123D">
        <w:rPr>
          <w:rFonts w:cstheme="minorHAnsi"/>
          <w:i/>
          <w:lang w:val="en-GB"/>
        </w:rPr>
        <w:t>ch.</w:t>
      </w:r>
      <w:proofErr w:type="spellEnd"/>
      <w:r w:rsidR="00F61D4E" w:rsidRPr="00F6123D">
        <w:rPr>
          <w:rFonts w:cstheme="minorHAnsi"/>
          <w:i/>
          <w:lang w:val="en-GB"/>
        </w:rPr>
        <w:t xml:space="preserve"> 11</w:t>
      </w:r>
    </w:p>
    <w:p w14:paraId="4CB46A95" w14:textId="7C093ECD" w:rsidR="009F1D0F" w:rsidRPr="009F1D0F" w:rsidRDefault="009F1D0F" w:rsidP="009F1D0F">
      <w:pPr>
        <w:autoSpaceDE w:val="0"/>
        <w:autoSpaceDN w:val="0"/>
        <w:adjustRightInd w:val="0"/>
        <w:spacing w:after="0" w:line="276" w:lineRule="auto"/>
        <w:ind w:left="360"/>
        <w:rPr>
          <w:rFonts w:cstheme="minorHAnsi"/>
          <w:i/>
          <w:sz w:val="23"/>
          <w:szCs w:val="23"/>
          <w:lang w:val="en-GB"/>
        </w:rPr>
      </w:pPr>
      <w:r w:rsidRPr="009F1D0F">
        <w:rPr>
          <w:rFonts w:cstheme="minorHAnsi"/>
          <w:i/>
          <w:sz w:val="23"/>
          <w:szCs w:val="23"/>
          <w:lang w:val="en-GB"/>
        </w:rPr>
        <w:t>Jayasena,2022</w:t>
      </w:r>
      <w:r>
        <w:rPr>
          <w:rFonts w:cstheme="minorHAnsi"/>
          <w:i/>
          <w:sz w:val="23"/>
          <w:szCs w:val="23"/>
          <w:lang w:val="en-GB"/>
        </w:rPr>
        <w:t>, Journal of Cleaner Production</w:t>
      </w:r>
      <w:r w:rsidRPr="009F1D0F">
        <w:rPr>
          <w:rFonts w:cstheme="minorHAnsi"/>
          <w:i/>
          <w:sz w:val="23"/>
          <w:szCs w:val="23"/>
          <w:lang w:val="en-GB"/>
        </w:rPr>
        <w:t>: Socio-economic and environmental cost-benefit analysis of passive houses: A life cycle perspective</w:t>
      </w:r>
    </w:p>
    <w:p w14:paraId="321FF159" w14:textId="77777777" w:rsidR="00F649FE" w:rsidRPr="00F6123D" w:rsidRDefault="00F649FE" w:rsidP="00763644">
      <w:pPr>
        <w:pStyle w:val="Odstavecseseznamem"/>
        <w:spacing w:line="276" w:lineRule="auto"/>
        <w:ind w:left="0"/>
        <w:rPr>
          <w:rFonts w:cstheme="minorHAnsi"/>
          <w:lang w:val="en-GB"/>
        </w:rPr>
      </w:pPr>
    </w:p>
    <w:p w14:paraId="768C9A6D" w14:textId="72F09DDD" w:rsidR="00286999" w:rsidRPr="00FA6A9D" w:rsidRDefault="00953363" w:rsidP="00FA6A9D">
      <w:pPr>
        <w:pStyle w:val="Odstavecseseznamem"/>
        <w:numPr>
          <w:ilvl w:val="0"/>
          <w:numId w:val="5"/>
        </w:numPr>
        <w:autoSpaceDE w:val="0"/>
        <w:autoSpaceDN w:val="0"/>
        <w:adjustRightInd w:val="0"/>
        <w:spacing w:after="0" w:line="276" w:lineRule="auto"/>
        <w:ind w:left="360"/>
        <w:rPr>
          <w:rFonts w:cstheme="minorHAnsi"/>
          <w:lang w:val="en-GB"/>
        </w:rPr>
      </w:pPr>
      <w:r w:rsidRPr="00FA6A9D">
        <w:rPr>
          <w:rFonts w:cstheme="minorHAnsi"/>
          <w:sz w:val="23"/>
          <w:szCs w:val="23"/>
          <w:lang w:val="en-GB"/>
        </w:rPr>
        <w:t xml:space="preserve">Taxation </w:t>
      </w:r>
      <w:r w:rsidRPr="00FA6A9D">
        <w:rPr>
          <w:rFonts w:cstheme="minorHAnsi"/>
          <w:lang w:val="en-GB"/>
        </w:rPr>
        <w:t>as</w:t>
      </w:r>
      <w:r w:rsidRPr="00FA6A9D">
        <w:rPr>
          <w:rFonts w:cstheme="minorHAnsi"/>
          <w:sz w:val="23"/>
          <w:szCs w:val="23"/>
          <w:lang w:val="en-GB"/>
        </w:rPr>
        <w:t xml:space="preserve"> a source of public finance</w:t>
      </w:r>
      <w:r w:rsidR="00F640AC" w:rsidRPr="00FA6A9D">
        <w:rPr>
          <w:rFonts w:cstheme="minorHAnsi"/>
          <w:sz w:val="23"/>
          <w:szCs w:val="23"/>
          <w:lang w:val="en-GB"/>
        </w:rPr>
        <w:t xml:space="preserve"> </w:t>
      </w:r>
      <w:r w:rsidR="00286999" w:rsidRPr="00FA6A9D">
        <w:rPr>
          <w:rFonts w:cstheme="minorHAnsi"/>
          <w:sz w:val="23"/>
          <w:szCs w:val="23"/>
          <w:lang w:val="en-GB"/>
        </w:rPr>
        <w:t>–</w:t>
      </w:r>
      <w:r w:rsidR="00F800FB" w:rsidRPr="00FA6A9D">
        <w:rPr>
          <w:rFonts w:cstheme="minorHAnsi"/>
          <w:sz w:val="23"/>
          <w:szCs w:val="23"/>
          <w:lang w:val="en-GB"/>
        </w:rPr>
        <w:t xml:space="preserve"> introduction</w:t>
      </w:r>
      <w:r w:rsidR="00286999" w:rsidRPr="00FA6A9D">
        <w:rPr>
          <w:rFonts w:cstheme="minorHAnsi"/>
          <w:sz w:val="23"/>
          <w:szCs w:val="23"/>
          <w:lang w:val="en-GB"/>
        </w:rPr>
        <w:t xml:space="preserve"> </w:t>
      </w:r>
    </w:p>
    <w:p w14:paraId="5ABA743E" w14:textId="7F0C448E" w:rsidR="00ED5684" w:rsidRPr="00F6123D" w:rsidRDefault="00953363" w:rsidP="00953363">
      <w:pPr>
        <w:pStyle w:val="Odstavecseseznamem"/>
        <w:numPr>
          <w:ilvl w:val="1"/>
          <w:numId w:val="2"/>
        </w:numPr>
        <w:autoSpaceDE w:val="0"/>
        <w:autoSpaceDN w:val="0"/>
        <w:adjustRightInd w:val="0"/>
        <w:spacing w:after="0" w:line="276" w:lineRule="auto"/>
        <w:ind w:left="720"/>
        <w:rPr>
          <w:rFonts w:cstheme="minorHAnsi"/>
          <w:lang w:val="en-GB"/>
        </w:rPr>
      </w:pPr>
      <w:r w:rsidRPr="00F6123D">
        <w:rPr>
          <w:rFonts w:cstheme="minorHAnsi"/>
          <w:sz w:val="23"/>
          <w:szCs w:val="23"/>
          <w:lang w:val="en-GB"/>
        </w:rPr>
        <w:t>Desirable characteristics of tax systems</w:t>
      </w:r>
      <w:r w:rsidR="000B760D" w:rsidRPr="00F6123D">
        <w:rPr>
          <w:rFonts w:cstheme="minorHAnsi"/>
          <w:sz w:val="23"/>
          <w:szCs w:val="23"/>
          <w:lang w:val="en-GB"/>
        </w:rPr>
        <w:t xml:space="preserve"> </w:t>
      </w:r>
    </w:p>
    <w:p w14:paraId="270B4128" w14:textId="16773CF5" w:rsidR="00953363" w:rsidRPr="00F6123D" w:rsidRDefault="00953363" w:rsidP="00953363">
      <w:pPr>
        <w:pStyle w:val="Odstavecseseznamem"/>
        <w:numPr>
          <w:ilvl w:val="1"/>
          <w:numId w:val="2"/>
        </w:numPr>
        <w:autoSpaceDE w:val="0"/>
        <w:autoSpaceDN w:val="0"/>
        <w:adjustRightInd w:val="0"/>
        <w:spacing w:after="0" w:line="276" w:lineRule="auto"/>
        <w:ind w:left="720"/>
        <w:rPr>
          <w:rFonts w:cstheme="minorHAnsi"/>
          <w:lang w:val="en-GB"/>
        </w:rPr>
      </w:pPr>
      <w:r w:rsidRPr="00F6123D">
        <w:rPr>
          <w:rFonts w:cstheme="minorHAnsi"/>
          <w:sz w:val="23"/>
          <w:szCs w:val="23"/>
          <w:lang w:val="en-GB"/>
        </w:rPr>
        <w:t>Tax incidence</w:t>
      </w:r>
    </w:p>
    <w:p w14:paraId="4E13E339" w14:textId="79DC058B" w:rsidR="00F640AC" w:rsidRPr="00F6123D" w:rsidRDefault="00F640AC" w:rsidP="00953363">
      <w:pPr>
        <w:pStyle w:val="Odstavecseseznamem"/>
        <w:numPr>
          <w:ilvl w:val="1"/>
          <w:numId w:val="2"/>
        </w:numPr>
        <w:autoSpaceDE w:val="0"/>
        <w:autoSpaceDN w:val="0"/>
        <w:adjustRightInd w:val="0"/>
        <w:spacing w:after="0" w:line="276" w:lineRule="auto"/>
        <w:ind w:left="720"/>
        <w:rPr>
          <w:rFonts w:cstheme="minorHAnsi"/>
          <w:lang w:val="en-GB"/>
        </w:rPr>
      </w:pPr>
      <w:r w:rsidRPr="00F6123D">
        <w:rPr>
          <w:rFonts w:cstheme="minorHAnsi"/>
          <w:sz w:val="23"/>
          <w:szCs w:val="23"/>
          <w:lang w:val="en-GB"/>
        </w:rPr>
        <w:t>Taxes and efficiency</w:t>
      </w:r>
    </w:p>
    <w:p w14:paraId="2D38F5EE" w14:textId="77777777" w:rsidR="00ED5684" w:rsidRPr="00F6123D" w:rsidRDefault="00ED5684" w:rsidP="00953363">
      <w:pPr>
        <w:autoSpaceDE w:val="0"/>
        <w:autoSpaceDN w:val="0"/>
        <w:adjustRightInd w:val="0"/>
        <w:spacing w:after="0" w:line="276" w:lineRule="auto"/>
        <w:ind w:left="360"/>
        <w:rPr>
          <w:rFonts w:cstheme="minorHAnsi"/>
          <w:sz w:val="23"/>
          <w:szCs w:val="23"/>
          <w:lang w:val="en-GB"/>
        </w:rPr>
      </w:pPr>
    </w:p>
    <w:p w14:paraId="6496AB12" w14:textId="594856CF" w:rsidR="00953363" w:rsidRDefault="00427C82" w:rsidP="00953363">
      <w:pPr>
        <w:autoSpaceDE w:val="0"/>
        <w:autoSpaceDN w:val="0"/>
        <w:adjustRightInd w:val="0"/>
        <w:spacing w:after="0" w:line="276" w:lineRule="auto"/>
        <w:ind w:left="360"/>
        <w:rPr>
          <w:rFonts w:cstheme="minorHAnsi"/>
          <w:i/>
          <w:lang w:val="en-GB"/>
        </w:rPr>
      </w:pPr>
      <w:r>
        <w:rPr>
          <w:rFonts w:cstheme="minorHAnsi"/>
          <w:i/>
          <w:sz w:val="23"/>
          <w:szCs w:val="23"/>
          <w:lang w:val="en-GB"/>
        </w:rPr>
        <w:t>Video lecture / R</w:t>
      </w:r>
      <w:r w:rsidR="004979BF" w:rsidRPr="00F6123D">
        <w:rPr>
          <w:rFonts w:cstheme="minorHAnsi"/>
          <w:i/>
          <w:sz w:val="23"/>
          <w:szCs w:val="23"/>
          <w:lang w:val="en-GB"/>
        </w:rPr>
        <w:t>eading:</w:t>
      </w:r>
      <w:r w:rsidR="00F640AC" w:rsidRPr="00F6123D">
        <w:rPr>
          <w:rFonts w:cstheme="minorHAnsi"/>
          <w:i/>
          <w:lang w:val="en-GB"/>
        </w:rPr>
        <w:t xml:space="preserve"> </w:t>
      </w:r>
      <w:r w:rsidR="00953363" w:rsidRPr="00F6123D">
        <w:rPr>
          <w:rFonts w:cstheme="minorHAnsi"/>
          <w:i/>
          <w:lang w:val="en-GB"/>
        </w:rPr>
        <w:t xml:space="preserve">Gruber </w:t>
      </w:r>
      <w:proofErr w:type="spellStart"/>
      <w:r w:rsidR="00953363" w:rsidRPr="00F6123D">
        <w:rPr>
          <w:rFonts w:cstheme="minorHAnsi"/>
          <w:i/>
          <w:lang w:val="en-GB"/>
        </w:rPr>
        <w:t>ch.</w:t>
      </w:r>
      <w:proofErr w:type="spellEnd"/>
      <w:r w:rsidR="00953363" w:rsidRPr="00F6123D">
        <w:rPr>
          <w:rFonts w:cstheme="minorHAnsi"/>
          <w:i/>
          <w:lang w:val="en-GB"/>
        </w:rPr>
        <w:t xml:space="preserve"> 18, </w:t>
      </w:r>
      <w:r w:rsidR="00FC668D" w:rsidRPr="00F6123D">
        <w:rPr>
          <w:rFonts w:cstheme="minorHAnsi"/>
          <w:i/>
          <w:lang w:val="en-GB"/>
        </w:rPr>
        <w:t xml:space="preserve">alternatively </w:t>
      </w:r>
      <w:r w:rsidR="00953363" w:rsidRPr="00F6123D">
        <w:rPr>
          <w:rFonts w:cstheme="minorHAnsi"/>
          <w:i/>
          <w:lang w:val="en-GB"/>
        </w:rPr>
        <w:t xml:space="preserve">Stiglitz </w:t>
      </w:r>
      <w:proofErr w:type="spellStart"/>
      <w:r w:rsidR="00953363" w:rsidRPr="00F6123D">
        <w:rPr>
          <w:rFonts w:cstheme="minorHAnsi"/>
          <w:i/>
          <w:lang w:val="en-GB"/>
        </w:rPr>
        <w:t>ch.</w:t>
      </w:r>
      <w:proofErr w:type="spellEnd"/>
      <w:r w:rsidR="00953363" w:rsidRPr="00F6123D">
        <w:rPr>
          <w:rFonts w:cstheme="minorHAnsi"/>
          <w:i/>
          <w:lang w:val="en-GB"/>
        </w:rPr>
        <w:t xml:space="preserve"> 17, 18</w:t>
      </w:r>
      <w:r w:rsidR="00F640AC" w:rsidRPr="00F6123D">
        <w:rPr>
          <w:rFonts w:cstheme="minorHAnsi"/>
          <w:i/>
          <w:lang w:val="en-GB"/>
        </w:rPr>
        <w:t>,19</w:t>
      </w:r>
    </w:p>
    <w:p w14:paraId="03C4C99B" w14:textId="25534B4C" w:rsidR="005773A0" w:rsidRPr="00D34A57" w:rsidRDefault="00D34A57" w:rsidP="00D34A57">
      <w:pPr>
        <w:autoSpaceDE w:val="0"/>
        <w:autoSpaceDN w:val="0"/>
        <w:adjustRightInd w:val="0"/>
        <w:spacing w:after="0" w:line="276" w:lineRule="auto"/>
        <w:ind w:left="360"/>
        <w:rPr>
          <w:rFonts w:cstheme="minorHAnsi"/>
          <w:i/>
        </w:rPr>
      </w:pPr>
      <w:r w:rsidRPr="00D34A57">
        <w:rPr>
          <w:rFonts w:cstheme="minorHAnsi"/>
          <w:i/>
          <w:lang w:val="en-US"/>
        </w:rPr>
        <w:t>S</w:t>
      </w:r>
      <w:r>
        <w:rPr>
          <w:rFonts w:cstheme="minorHAnsi"/>
          <w:i/>
          <w:lang w:val="en-US"/>
        </w:rPr>
        <w:t>cheuer</w:t>
      </w:r>
      <w:r w:rsidRPr="00D34A57">
        <w:rPr>
          <w:rFonts w:cstheme="minorHAnsi"/>
          <w:i/>
          <w:lang w:val="en-US"/>
        </w:rPr>
        <w:t xml:space="preserve">, Florian; </w:t>
      </w:r>
      <w:proofErr w:type="spellStart"/>
      <w:r w:rsidRPr="00D34A57">
        <w:rPr>
          <w:rFonts w:cstheme="minorHAnsi"/>
          <w:i/>
          <w:lang w:val="en-US"/>
        </w:rPr>
        <w:t>S</w:t>
      </w:r>
      <w:r>
        <w:rPr>
          <w:rFonts w:cstheme="minorHAnsi"/>
          <w:i/>
          <w:lang w:val="en-US"/>
        </w:rPr>
        <w:t>lemrod</w:t>
      </w:r>
      <w:proofErr w:type="spellEnd"/>
      <w:r w:rsidRPr="00D34A57">
        <w:rPr>
          <w:rFonts w:cstheme="minorHAnsi"/>
          <w:i/>
          <w:lang w:val="en-US"/>
        </w:rPr>
        <w:t xml:space="preserve">, Joel. Taxing our wealth. </w:t>
      </w:r>
      <w:r w:rsidRPr="00D34A57">
        <w:rPr>
          <w:rFonts w:cstheme="minorHAnsi"/>
          <w:i/>
          <w:iCs/>
          <w:lang w:val="en-US"/>
        </w:rPr>
        <w:t>Journal of Economic Perspectives</w:t>
      </w:r>
      <w:r w:rsidRPr="00D34A57">
        <w:rPr>
          <w:rFonts w:cstheme="minorHAnsi"/>
          <w:i/>
          <w:lang w:val="en-US"/>
        </w:rPr>
        <w:t>, 2021, 35.1: 207-30.</w:t>
      </w:r>
    </w:p>
    <w:p w14:paraId="23DC905A" w14:textId="77777777" w:rsidR="00D34A57" w:rsidRPr="00F6123D" w:rsidRDefault="00D34A57" w:rsidP="00953363">
      <w:pPr>
        <w:autoSpaceDE w:val="0"/>
        <w:autoSpaceDN w:val="0"/>
        <w:adjustRightInd w:val="0"/>
        <w:spacing w:after="0" w:line="276" w:lineRule="auto"/>
        <w:ind w:left="360"/>
        <w:rPr>
          <w:rFonts w:cstheme="minorHAnsi"/>
          <w:i/>
          <w:lang w:val="en-GB"/>
        </w:rPr>
      </w:pPr>
    </w:p>
    <w:p w14:paraId="6E86CA46" w14:textId="77777777" w:rsidR="00486645" w:rsidRPr="00F6123D" w:rsidRDefault="00486645" w:rsidP="00953363">
      <w:pPr>
        <w:autoSpaceDE w:val="0"/>
        <w:autoSpaceDN w:val="0"/>
        <w:adjustRightInd w:val="0"/>
        <w:spacing w:after="0" w:line="276" w:lineRule="auto"/>
        <w:ind w:left="360"/>
        <w:rPr>
          <w:rFonts w:cstheme="minorHAnsi"/>
          <w:i/>
          <w:lang w:val="en-GB"/>
        </w:rPr>
      </w:pPr>
    </w:p>
    <w:p w14:paraId="705221C0" w14:textId="54BF6989" w:rsidR="00ED5684" w:rsidRPr="00F6123D" w:rsidRDefault="00C95C74" w:rsidP="00286999">
      <w:pPr>
        <w:pStyle w:val="Odstavecseseznamem"/>
        <w:numPr>
          <w:ilvl w:val="0"/>
          <w:numId w:val="5"/>
        </w:numPr>
        <w:autoSpaceDE w:val="0"/>
        <w:autoSpaceDN w:val="0"/>
        <w:adjustRightInd w:val="0"/>
        <w:spacing w:after="0" w:line="276" w:lineRule="auto"/>
        <w:ind w:left="360"/>
        <w:rPr>
          <w:rFonts w:cstheme="minorHAnsi"/>
          <w:lang w:val="en-GB"/>
        </w:rPr>
      </w:pPr>
      <w:r w:rsidRPr="00F6123D">
        <w:rPr>
          <w:rFonts w:cstheme="minorHAnsi"/>
          <w:lang w:val="en-GB"/>
        </w:rPr>
        <w:t>Fiscal deficit and government debt</w:t>
      </w:r>
      <w:r w:rsidR="00953363" w:rsidRPr="00F6123D">
        <w:rPr>
          <w:rFonts w:cstheme="minorHAnsi"/>
          <w:lang w:val="en-GB"/>
        </w:rPr>
        <w:t xml:space="preserve"> </w:t>
      </w:r>
    </w:p>
    <w:p w14:paraId="3276E270" w14:textId="53679960" w:rsidR="00A459CD" w:rsidRDefault="00A459CD" w:rsidP="00763644">
      <w:pPr>
        <w:pStyle w:val="Odstavecseseznamem"/>
        <w:numPr>
          <w:ilvl w:val="1"/>
          <w:numId w:val="2"/>
        </w:numPr>
        <w:spacing w:line="276" w:lineRule="auto"/>
        <w:ind w:left="720"/>
        <w:rPr>
          <w:rFonts w:cstheme="minorHAnsi"/>
          <w:lang w:val="en-GB"/>
        </w:rPr>
      </w:pPr>
      <w:r>
        <w:rPr>
          <w:rFonts w:cstheme="minorHAnsi"/>
          <w:lang w:val="en-GB"/>
        </w:rPr>
        <w:t xml:space="preserve">Share on governmental spending – what are the most significant </w:t>
      </w:r>
    </w:p>
    <w:p w14:paraId="261CEF34" w14:textId="0FE57E66" w:rsidR="00953363" w:rsidRDefault="009B0A03" w:rsidP="00763644">
      <w:pPr>
        <w:pStyle w:val="Odstavecseseznamem"/>
        <w:numPr>
          <w:ilvl w:val="1"/>
          <w:numId w:val="2"/>
        </w:numPr>
        <w:spacing w:line="276" w:lineRule="auto"/>
        <w:ind w:left="720"/>
        <w:rPr>
          <w:rFonts w:cstheme="minorHAnsi"/>
          <w:lang w:val="en-GB"/>
        </w:rPr>
      </w:pPr>
      <w:r>
        <w:rPr>
          <w:rFonts w:cstheme="minorHAnsi"/>
          <w:lang w:val="en-GB"/>
        </w:rPr>
        <w:t>Deficit – definition measuring, size, consequences.</w:t>
      </w:r>
    </w:p>
    <w:p w14:paraId="5E7C2564" w14:textId="2BB483A5" w:rsidR="009B0A03" w:rsidRDefault="009B0A03" w:rsidP="00763644">
      <w:pPr>
        <w:pStyle w:val="Odstavecseseznamem"/>
        <w:numPr>
          <w:ilvl w:val="1"/>
          <w:numId w:val="2"/>
        </w:numPr>
        <w:spacing w:line="276" w:lineRule="auto"/>
        <w:ind w:left="720"/>
        <w:rPr>
          <w:rFonts w:cstheme="minorHAnsi"/>
          <w:lang w:val="en-GB"/>
        </w:rPr>
      </w:pPr>
      <w:r>
        <w:rPr>
          <w:rFonts w:cstheme="minorHAnsi"/>
          <w:lang w:val="en-GB"/>
        </w:rPr>
        <w:t>How to bring it under control</w:t>
      </w:r>
    </w:p>
    <w:p w14:paraId="092D58CE" w14:textId="0CCD5CCF" w:rsidR="009B0A03" w:rsidRPr="00F6123D" w:rsidRDefault="009B0A03" w:rsidP="00763644">
      <w:pPr>
        <w:pStyle w:val="Odstavecseseznamem"/>
        <w:numPr>
          <w:ilvl w:val="1"/>
          <w:numId w:val="2"/>
        </w:numPr>
        <w:spacing w:line="276" w:lineRule="auto"/>
        <w:ind w:left="720"/>
        <w:rPr>
          <w:rFonts w:cstheme="minorHAnsi"/>
          <w:lang w:val="en-GB"/>
        </w:rPr>
      </w:pPr>
      <w:r>
        <w:rPr>
          <w:rFonts w:cstheme="minorHAnsi"/>
          <w:lang w:val="en-GB"/>
        </w:rPr>
        <w:t>Debt around the globe</w:t>
      </w:r>
    </w:p>
    <w:p w14:paraId="24A28764" w14:textId="3FA67843" w:rsidR="009B0A03" w:rsidRDefault="009B0A03" w:rsidP="009B0A03">
      <w:pPr>
        <w:autoSpaceDE w:val="0"/>
        <w:autoSpaceDN w:val="0"/>
        <w:adjustRightInd w:val="0"/>
        <w:spacing w:after="0" w:line="276" w:lineRule="auto"/>
        <w:rPr>
          <w:rFonts w:cstheme="minorHAnsi"/>
          <w:i/>
          <w:lang w:val="en-GB"/>
        </w:rPr>
      </w:pPr>
      <w:r w:rsidRPr="009B0A03">
        <w:rPr>
          <w:rFonts w:cstheme="minorHAnsi"/>
          <w:i/>
          <w:sz w:val="23"/>
          <w:szCs w:val="23"/>
          <w:lang w:val="en-GB"/>
        </w:rPr>
        <w:t>Video lecture / Reading:</w:t>
      </w:r>
      <w:r w:rsidRPr="009B0A03">
        <w:rPr>
          <w:rFonts w:cstheme="minorHAnsi"/>
          <w:i/>
          <w:lang w:val="en-GB"/>
        </w:rPr>
        <w:t xml:space="preserve"> </w:t>
      </w:r>
      <w:r w:rsidRPr="00CF2314">
        <w:rPr>
          <w:rFonts w:cstheme="minorHAnsi"/>
          <w:i/>
          <w:lang w:val="en-GB"/>
        </w:rPr>
        <w:t xml:space="preserve">Gruber </w:t>
      </w:r>
      <w:proofErr w:type="spellStart"/>
      <w:r w:rsidRPr="00CF2314">
        <w:rPr>
          <w:rFonts w:cstheme="minorHAnsi"/>
          <w:i/>
          <w:lang w:val="en-GB"/>
        </w:rPr>
        <w:t>ch.</w:t>
      </w:r>
      <w:proofErr w:type="spellEnd"/>
      <w:r w:rsidRPr="00CF2314">
        <w:rPr>
          <w:rFonts w:cstheme="minorHAnsi"/>
          <w:i/>
          <w:lang w:val="en-GB"/>
        </w:rPr>
        <w:t xml:space="preserve"> 8; </w:t>
      </w:r>
      <w:proofErr w:type="gramStart"/>
      <w:r w:rsidRPr="00CF2314">
        <w:rPr>
          <w:rFonts w:cstheme="minorHAnsi"/>
          <w:i/>
          <w:lang w:val="en-GB"/>
        </w:rPr>
        <w:t>alternatively</w:t>
      </w:r>
      <w:proofErr w:type="gramEnd"/>
      <w:r w:rsidRPr="009B0A03">
        <w:rPr>
          <w:rFonts w:cstheme="minorHAnsi"/>
          <w:i/>
          <w:lang w:val="en-GB"/>
        </w:rPr>
        <w:t xml:space="preserve"> </w:t>
      </w:r>
      <w:r>
        <w:rPr>
          <w:rFonts w:cstheme="minorHAnsi"/>
          <w:i/>
          <w:lang w:val="en-GB"/>
        </w:rPr>
        <w:t xml:space="preserve">Stiglitz </w:t>
      </w:r>
      <w:proofErr w:type="spellStart"/>
      <w:r>
        <w:rPr>
          <w:rFonts w:cstheme="minorHAnsi"/>
          <w:i/>
          <w:lang w:val="en-GB"/>
        </w:rPr>
        <w:t>ch.</w:t>
      </w:r>
      <w:proofErr w:type="spellEnd"/>
      <w:r>
        <w:rPr>
          <w:rFonts w:cstheme="minorHAnsi"/>
          <w:i/>
          <w:lang w:val="en-GB"/>
        </w:rPr>
        <w:t xml:space="preserve"> 28</w:t>
      </w:r>
      <w:r w:rsidR="00A33BCC">
        <w:rPr>
          <w:rFonts w:cstheme="minorHAnsi"/>
          <w:i/>
          <w:lang w:val="en-GB"/>
        </w:rPr>
        <w:t>; Mankiw – Macroeconomics – Ch. 16</w:t>
      </w:r>
    </w:p>
    <w:p w14:paraId="49F39C0A" w14:textId="77777777" w:rsidR="00A459CD" w:rsidRDefault="00A459CD" w:rsidP="009B0A03">
      <w:pPr>
        <w:autoSpaceDE w:val="0"/>
        <w:autoSpaceDN w:val="0"/>
        <w:adjustRightInd w:val="0"/>
        <w:spacing w:after="0" w:line="276" w:lineRule="auto"/>
        <w:rPr>
          <w:rFonts w:cstheme="minorHAnsi"/>
          <w:i/>
          <w:lang w:val="en-GB"/>
        </w:rPr>
      </w:pPr>
    </w:p>
    <w:p w14:paraId="0529A1D8" w14:textId="77777777" w:rsidR="00312AF8" w:rsidRDefault="00312AF8" w:rsidP="00312AF8">
      <w:pPr>
        <w:pStyle w:val="Odstavecseseznamem"/>
        <w:autoSpaceDE w:val="0"/>
        <w:autoSpaceDN w:val="0"/>
        <w:adjustRightInd w:val="0"/>
        <w:spacing w:after="0" w:line="276" w:lineRule="auto"/>
        <w:ind w:left="360"/>
        <w:rPr>
          <w:rFonts w:cstheme="minorHAnsi"/>
          <w:lang w:val="en-GB"/>
        </w:rPr>
      </w:pPr>
    </w:p>
    <w:p w14:paraId="19079DF8" w14:textId="2102A504" w:rsidR="00FA6A9D" w:rsidRDefault="00FA6A9D" w:rsidP="00FA6A9D">
      <w:pPr>
        <w:pStyle w:val="Odstavecseseznamem"/>
        <w:numPr>
          <w:ilvl w:val="0"/>
          <w:numId w:val="5"/>
        </w:numPr>
        <w:autoSpaceDE w:val="0"/>
        <w:autoSpaceDN w:val="0"/>
        <w:adjustRightInd w:val="0"/>
        <w:spacing w:after="0" w:line="276" w:lineRule="auto"/>
        <w:ind w:left="360"/>
        <w:rPr>
          <w:rFonts w:cstheme="minorHAnsi"/>
          <w:lang w:val="en-GB"/>
        </w:rPr>
      </w:pPr>
      <w:r w:rsidRPr="00FA6A9D">
        <w:rPr>
          <w:rFonts w:cstheme="minorHAnsi"/>
          <w:lang w:val="en-GB"/>
        </w:rPr>
        <w:t xml:space="preserve">Public policy in practice: </w:t>
      </w:r>
      <w:r>
        <w:rPr>
          <w:rFonts w:cstheme="minorHAnsi"/>
          <w:lang w:val="en-GB"/>
        </w:rPr>
        <w:t xml:space="preserve">Private financing of public infrastructure and social housing </w:t>
      </w:r>
      <w:proofErr w:type="gramStart"/>
      <w:r>
        <w:rPr>
          <w:rFonts w:cstheme="minorHAnsi"/>
          <w:lang w:val="en-GB"/>
        </w:rPr>
        <w:t>by  increasing</w:t>
      </w:r>
      <w:proofErr w:type="gramEnd"/>
      <w:r>
        <w:rPr>
          <w:rFonts w:cstheme="minorHAnsi"/>
          <w:lang w:val="en-GB"/>
        </w:rPr>
        <w:t xml:space="preserve"> property values</w:t>
      </w:r>
    </w:p>
    <w:p w14:paraId="3D2105EE" w14:textId="48C909D6" w:rsidR="00837573" w:rsidRDefault="00837573" w:rsidP="00FA6A9D">
      <w:pPr>
        <w:pStyle w:val="Odstavecseseznamem"/>
        <w:numPr>
          <w:ilvl w:val="1"/>
          <w:numId w:val="2"/>
        </w:numPr>
        <w:spacing w:line="276" w:lineRule="auto"/>
        <w:ind w:left="720"/>
        <w:rPr>
          <w:rFonts w:cstheme="minorHAnsi"/>
          <w:lang w:val="en-GB"/>
        </w:rPr>
      </w:pPr>
      <w:r>
        <w:rPr>
          <w:rFonts w:cstheme="minorHAnsi"/>
          <w:lang w:val="en-GB"/>
        </w:rPr>
        <w:t>Land values</w:t>
      </w:r>
    </w:p>
    <w:p w14:paraId="5560C787" w14:textId="526F663F" w:rsidR="00FA6A9D" w:rsidRDefault="00FA6A9D" w:rsidP="00FA6A9D">
      <w:pPr>
        <w:pStyle w:val="Odstavecseseznamem"/>
        <w:numPr>
          <w:ilvl w:val="1"/>
          <w:numId w:val="2"/>
        </w:numPr>
        <w:spacing w:line="276" w:lineRule="auto"/>
        <w:ind w:left="720"/>
        <w:rPr>
          <w:rFonts w:cstheme="minorHAnsi"/>
          <w:lang w:val="en-GB"/>
        </w:rPr>
      </w:pPr>
      <w:r>
        <w:rPr>
          <w:rFonts w:cstheme="minorHAnsi"/>
          <w:lang w:val="en-GB"/>
        </w:rPr>
        <w:t>The logic behind private financing of public infrastructure</w:t>
      </w:r>
    </w:p>
    <w:p w14:paraId="70CCA394" w14:textId="535E1609" w:rsidR="008B2CE5" w:rsidRPr="008B2CE5" w:rsidRDefault="008B2CE5" w:rsidP="008B2CE5">
      <w:pPr>
        <w:rPr>
          <w:rFonts w:ascii="Times New Roman" w:eastAsia="Times New Roman" w:hAnsi="Times New Roman" w:cs="Times New Roman"/>
          <w:sz w:val="24"/>
          <w:szCs w:val="24"/>
          <w:lang w:eastAsia="cs-CZ"/>
        </w:rPr>
      </w:pPr>
      <w:r>
        <w:rPr>
          <w:rFonts w:cstheme="minorHAnsi"/>
          <w:lang w:val="en-GB"/>
        </w:rPr>
        <w:t xml:space="preserve">Homework: Reading: </w:t>
      </w:r>
      <w:r w:rsidRPr="008B2CE5">
        <w:rPr>
          <w:rFonts w:cstheme="minorHAnsi"/>
          <w:lang w:val="en-GB"/>
        </w:rPr>
        <w:t xml:space="preserve">VEJCHODSKÁ, Eliška, et al. Bridging land value capture with land rent narratives. </w:t>
      </w:r>
      <w:r w:rsidRPr="008B2CE5">
        <w:rPr>
          <w:rFonts w:cstheme="minorHAnsi"/>
          <w:i/>
          <w:lang w:val="en-GB"/>
        </w:rPr>
        <w:t>Land Use Policy</w:t>
      </w:r>
      <w:r w:rsidRPr="008B2CE5">
        <w:rPr>
          <w:rFonts w:cstheme="minorHAnsi"/>
          <w:lang w:val="en-GB"/>
        </w:rPr>
        <w:t>, 2022, 114: 105956.</w:t>
      </w:r>
    </w:p>
    <w:p w14:paraId="680C83FC" w14:textId="77777777" w:rsidR="00A459CD" w:rsidRPr="00A459CD" w:rsidRDefault="00A459CD" w:rsidP="00A459CD">
      <w:pPr>
        <w:autoSpaceDE w:val="0"/>
        <w:autoSpaceDN w:val="0"/>
        <w:adjustRightInd w:val="0"/>
        <w:spacing w:after="0" w:line="276" w:lineRule="auto"/>
        <w:rPr>
          <w:rFonts w:cstheme="minorHAnsi"/>
          <w:lang w:val="en-GB"/>
        </w:rPr>
      </w:pPr>
    </w:p>
    <w:p w14:paraId="3C85AA8E" w14:textId="0475CFEC" w:rsidR="00286999" w:rsidRPr="00F6123D" w:rsidRDefault="00953363" w:rsidP="00286999">
      <w:pPr>
        <w:pStyle w:val="Odstavecseseznamem"/>
        <w:numPr>
          <w:ilvl w:val="0"/>
          <w:numId w:val="5"/>
        </w:numPr>
        <w:autoSpaceDE w:val="0"/>
        <w:autoSpaceDN w:val="0"/>
        <w:adjustRightInd w:val="0"/>
        <w:spacing w:after="0" w:line="276" w:lineRule="auto"/>
        <w:ind w:left="360"/>
        <w:rPr>
          <w:rFonts w:cstheme="minorHAnsi"/>
          <w:lang w:val="en-GB"/>
        </w:rPr>
      </w:pPr>
      <w:r w:rsidRPr="00F6123D">
        <w:rPr>
          <w:rFonts w:cstheme="minorHAnsi"/>
          <w:lang w:val="en-GB"/>
        </w:rPr>
        <w:t>Public policy in practice: Environmental protection</w:t>
      </w:r>
      <w:r w:rsidR="00286999" w:rsidRPr="00F6123D">
        <w:rPr>
          <w:rFonts w:cstheme="minorHAnsi"/>
          <w:lang w:val="en-GB"/>
        </w:rPr>
        <w:t xml:space="preserve"> </w:t>
      </w:r>
    </w:p>
    <w:p w14:paraId="6407DDA5" w14:textId="7ED7B43E" w:rsidR="00DA4291" w:rsidRPr="00F6123D" w:rsidRDefault="00F640AC" w:rsidP="00953363">
      <w:pPr>
        <w:pStyle w:val="Odstavecseseznamem"/>
        <w:numPr>
          <w:ilvl w:val="1"/>
          <w:numId w:val="2"/>
        </w:numPr>
        <w:spacing w:line="276" w:lineRule="auto"/>
        <w:ind w:left="720"/>
        <w:rPr>
          <w:rFonts w:cstheme="minorHAnsi"/>
          <w:lang w:val="en-GB"/>
        </w:rPr>
      </w:pPr>
      <w:r w:rsidRPr="00F6123D">
        <w:rPr>
          <w:rFonts w:cstheme="minorHAnsi"/>
          <w:lang w:val="en-GB"/>
        </w:rPr>
        <w:t>Economics of climate change</w:t>
      </w:r>
      <w:r w:rsidR="000D1270" w:rsidRPr="00F6123D">
        <w:rPr>
          <w:rFonts w:cstheme="minorHAnsi"/>
          <w:lang w:val="en-GB"/>
        </w:rPr>
        <w:t xml:space="preserve"> – efficiency questions, </w:t>
      </w:r>
      <w:r w:rsidR="005840AF" w:rsidRPr="00F6123D">
        <w:rPr>
          <w:rFonts w:cstheme="minorHAnsi"/>
          <w:lang w:val="en-GB"/>
        </w:rPr>
        <w:t xml:space="preserve">European trading scheme, </w:t>
      </w:r>
      <w:r w:rsidR="000D1270" w:rsidRPr="00F6123D">
        <w:rPr>
          <w:rFonts w:cstheme="minorHAnsi"/>
          <w:lang w:val="en-GB"/>
        </w:rPr>
        <w:t xml:space="preserve">competitiveness in international perspective </w:t>
      </w:r>
    </w:p>
    <w:p w14:paraId="55204229" w14:textId="36B6548C" w:rsidR="00427C82" w:rsidRDefault="00427C82" w:rsidP="00F6123D">
      <w:pPr>
        <w:autoSpaceDE w:val="0"/>
        <w:autoSpaceDN w:val="0"/>
        <w:adjustRightInd w:val="0"/>
        <w:spacing w:after="0" w:line="276" w:lineRule="auto"/>
        <w:ind w:left="360"/>
        <w:rPr>
          <w:rFonts w:cstheme="minorHAnsi"/>
          <w:i/>
          <w:sz w:val="23"/>
          <w:szCs w:val="23"/>
          <w:lang w:val="en-GB"/>
        </w:rPr>
      </w:pPr>
      <w:r>
        <w:rPr>
          <w:rFonts w:cstheme="minorHAnsi"/>
          <w:i/>
          <w:sz w:val="23"/>
          <w:szCs w:val="23"/>
          <w:lang w:val="en-GB"/>
        </w:rPr>
        <w:lastRenderedPageBreak/>
        <w:t>Video lecture / R</w:t>
      </w:r>
      <w:r w:rsidR="004979BF" w:rsidRPr="00F6123D">
        <w:rPr>
          <w:rFonts w:cstheme="minorHAnsi"/>
          <w:i/>
          <w:sz w:val="23"/>
          <w:szCs w:val="23"/>
          <w:lang w:val="en-GB"/>
        </w:rPr>
        <w:t>eading</w:t>
      </w:r>
      <w:r w:rsidR="00847E1F" w:rsidRPr="00F6123D">
        <w:rPr>
          <w:rFonts w:cstheme="minorHAnsi"/>
          <w:i/>
          <w:sz w:val="23"/>
          <w:szCs w:val="23"/>
          <w:lang w:val="en-GB"/>
        </w:rPr>
        <w:t xml:space="preserve">: </w:t>
      </w:r>
      <w:r w:rsidR="005840AF" w:rsidRPr="00F6123D">
        <w:rPr>
          <w:rFonts w:cstheme="minorHAnsi"/>
          <w:i/>
          <w:sz w:val="23"/>
          <w:szCs w:val="23"/>
          <w:lang w:val="en-GB"/>
        </w:rPr>
        <w:t>Hanley et al.: Introduction to environmental economics</w:t>
      </w:r>
      <w:r w:rsidR="004D40A3" w:rsidRPr="00F6123D">
        <w:rPr>
          <w:rFonts w:cstheme="minorHAnsi"/>
          <w:i/>
          <w:sz w:val="23"/>
          <w:szCs w:val="23"/>
          <w:lang w:val="en-GB"/>
        </w:rPr>
        <w:t xml:space="preserve">, </w:t>
      </w:r>
      <w:proofErr w:type="spellStart"/>
      <w:r w:rsidR="004D40A3" w:rsidRPr="00F6123D">
        <w:rPr>
          <w:rFonts w:cstheme="minorHAnsi"/>
          <w:i/>
          <w:sz w:val="23"/>
          <w:szCs w:val="23"/>
          <w:lang w:val="en-GB"/>
        </w:rPr>
        <w:t>ch.</w:t>
      </w:r>
      <w:proofErr w:type="spellEnd"/>
      <w:r w:rsidR="004D40A3" w:rsidRPr="00F6123D">
        <w:rPr>
          <w:rFonts w:cstheme="minorHAnsi"/>
          <w:i/>
          <w:sz w:val="23"/>
          <w:szCs w:val="23"/>
          <w:lang w:val="en-GB"/>
        </w:rPr>
        <w:t xml:space="preserve"> </w:t>
      </w:r>
      <w:proofErr w:type="gramStart"/>
      <w:r w:rsidR="004D40A3" w:rsidRPr="00F6123D">
        <w:rPr>
          <w:rFonts w:cstheme="minorHAnsi"/>
          <w:i/>
          <w:sz w:val="23"/>
          <w:szCs w:val="23"/>
          <w:lang w:val="en-GB"/>
        </w:rPr>
        <w:t>12</w:t>
      </w:r>
      <w:r w:rsidR="00FC668D" w:rsidRPr="00F6123D">
        <w:rPr>
          <w:rFonts w:cstheme="minorHAnsi"/>
          <w:i/>
          <w:sz w:val="23"/>
          <w:szCs w:val="23"/>
          <w:lang w:val="en-GB"/>
        </w:rPr>
        <w:t>;</w:t>
      </w:r>
      <w:proofErr w:type="gramEnd"/>
      <w:r w:rsidR="00FC668D" w:rsidRPr="00F6123D">
        <w:rPr>
          <w:rFonts w:cstheme="minorHAnsi"/>
          <w:i/>
          <w:sz w:val="23"/>
          <w:szCs w:val="23"/>
          <w:lang w:val="en-GB"/>
        </w:rPr>
        <w:t xml:space="preserve"> </w:t>
      </w:r>
    </w:p>
    <w:p w14:paraId="4A5CFE9F" w14:textId="51970F70" w:rsidR="008B2FBC" w:rsidRPr="00F6123D" w:rsidRDefault="00427C82" w:rsidP="00F6123D">
      <w:pPr>
        <w:autoSpaceDE w:val="0"/>
        <w:autoSpaceDN w:val="0"/>
        <w:adjustRightInd w:val="0"/>
        <w:spacing w:after="0" w:line="276" w:lineRule="auto"/>
        <w:ind w:left="360"/>
        <w:rPr>
          <w:rFonts w:cstheme="minorHAnsi"/>
          <w:i/>
          <w:sz w:val="23"/>
          <w:szCs w:val="23"/>
          <w:lang w:val="en-GB"/>
        </w:rPr>
      </w:pPr>
      <w:r>
        <w:rPr>
          <w:rFonts w:cstheme="minorHAnsi"/>
          <w:i/>
          <w:sz w:val="23"/>
          <w:szCs w:val="23"/>
          <w:lang w:val="en-GB"/>
        </w:rPr>
        <w:t>L</w:t>
      </w:r>
      <w:r w:rsidR="00FC668D" w:rsidRPr="00F6123D">
        <w:rPr>
          <w:rFonts w:cstheme="minorHAnsi"/>
          <w:i/>
          <w:sz w:val="23"/>
          <w:szCs w:val="23"/>
          <w:lang w:val="en-GB"/>
        </w:rPr>
        <w:t>istening:</w:t>
      </w:r>
      <w:r w:rsidR="008B2FBC" w:rsidRPr="00F6123D">
        <w:rPr>
          <w:rFonts w:cstheme="minorHAnsi"/>
          <w:i/>
          <w:sz w:val="23"/>
          <w:szCs w:val="23"/>
          <w:lang w:val="en-GB"/>
        </w:rPr>
        <w:t xml:space="preserve"> Nobel laureate William Nordhaus: The economics of climate change</w:t>
      </w:r>
    </w:p>
    <w:p w14:paraId="4C0F7289" w14:textId="20AF51B9" w:rsidR="00F640AC" w:rsidRDefault="00000000" w:rsidP="00F640AC">
      <w:pPr>
        <w:autoSpaceDE w:val="0"/>
        <w:autoSpaceDN w:val="0"/>
        <w:adjustRightInd w:val="0"/>
        <w:spacing w:after="0" w:line="276" w:lineRule="auto"/>
        <w:ind w:left="360"/>
        <w:rPr>
          <w:rFonts w:cstheme="minorHAnsi"/>
          <w:sz w:val="23"/>
          <w:szCs w:val="23"/>
        </w:rPr>
      </w:pPr>
      <w:hyperlink r:id="rId8" w:history="1">
        <w:r w:rsidR="008B2FBC" w:rsidRPr="00F6123D">
          <w:rPr>
            <w:rFonts w:cstheme="minorHAnsi"/>
            <w:sz w:val="23"/>
            <w:szCs w:val="23"/>
          </w:rPr>
          <w:t>https://www.youtube.com/watch?v=5DG5i8BGaXo&amp;t=2062s</w:t>
        </w:r>
      </w:hyperlink>
    </w:p>
    <w:p w14:paraId="00DEF410" w14:textId="6563D218" w:rsidR="00312AF8" w:rsidRPr="00F6123D" w:rsidRDefault="00312AF8" w:rsidP="00312AF8">
      <w:pPr>
        <w:autoSpaceDE w:val="0"/>
        <w:autoSpaceDN w:val="0"/>
        <w:adjustRightInd w:val="0"/>
        <w:spacing w:after="0" w:line="276" w:lineRule="auto"/>
        <w:ind w:left="360"/>
        <w:jc w:val="both"/>
        <w:rPr>
          <w:rFonts w:cstheme="minorHAnsi"/>
          <w:i/>
          <w:sz w:val="23"/>
          <w:szCs w:val="23"/>
          <w:lang w:val="en-GB"/>
        </w:rPr>
      </w:pPr>
      <w:r>
        <w:rPr>
          <w:rFonts w:cstheme="minorHAnsi"/>
          <w:i/>
          <w:sz w:val="23"/>
          <w:szCs w:val="23"/>
          <w:lang w:val="en-GB"/>
        </w:rPr>
        <w:t xml:space="preserve">Reading: </w:t>
      </w:r>
      <w:proofErr w:type="spellStart"/>
      <w:r>
        <w:rPr>
          <w:i/>
        </w:rPr>
        <w:t>Chapter</w:t>
      </w:r>
      <w:proofErr w:type="spellEnd"/>
      <w:r>
        <w:rPr>
          <w:i/>
        </w:rPr>
        <w:t xml:space="preserve"> 12.8-12.10 </w:t>
      </w:r>
      <w:proofErr w:type="spellStart"/>
      <w:r>
        <w:rPr>
          <w:i/>
        </w:rPr>
        <w:t>from</w:t>
      </w:r>
      <w:proofErr w:type="spellEnd"/>
      <w:r>
        <w:rPr>
          <w:i/>
        </w:rPr>
        <w:t xml:space="preserve"> </w:t>
      </w:r>
      <w:proofErr w:type="spellStart"/>
      <w:r>
        <w:rPr>
          <w:i/>
        </w:rPr>
        <w:t>the</w:t>
      </w:r>
      <w:proofErr w:type="spellEnd"/>
      <w:r>
        <w:rPr>
          <w:i/>
        </w:rPr>
        <w:t xml:space="preserve"> </w:t>
      </w:r>
      <w:proofErr w:type="spellStart"/>
      <w:r>
        <w:rPr>
          <w:i/>
        </w:rPr>
        <w:t>book</w:t>
      </w:r>
      <w:proofErr w:type="spellEnd"/>
      <w:r>
        <w:rPr>
          <w:i/>
        </w:rPr>
        <w:t xml:space="preserve"> </w:t>
      </w:r>
      <w:proofErr w:type="spellStart"/>
      <w:r>
        <w:rPr>
          <w:i/>
        </w:rPr>
        <w:t>Economics</w:t>
      </w:r>
      <w:proofErr w:type="spellEnd"/>
      <w:r>
        <w:rPr>
          <w:i/>
        </w:rPr>
        <w:t xml:space="preserve">, Society and Public </w:t>
      </w:r>
      <w:proofErr w:type="spellStart"/>
      <w:r>
        <w:rPr>
          <w:i/>
        </w:rPr>
        <w:t>Policy</w:t>
      </w:r>
      <w:proofErr w:type="spellEnd"/>
      <w:r>
        <w:rPr>
          <w:i/>
        </w:rPr>
        <w:t xml:space="preserve"> + (</w:t>
      </w:r>
      <w:proofErr w:type="spellStart"/>
      <w:r>
        <w:rPr>
          <w:i/>
        </w:rPr>
        <w:t>how</w:t>
      </w:r>
      <w:proofErr w:type="spellEnd"/>
      <w:r>
        <w:rPr>
          <w:i/>
        </w:rPr>
        <w:t xml:space="preserve"> </w:t>
      </w:r>
      <w:proofErr w:type="spellStart"/>
      <w:r>
        <w:rPr>
          <w:i/>
        </w:rPr>
        <w:t>does</w:t>
      </w:r>
      <w:proofErr w:type="spellEnd"/>
      <w:r>
        <w:rPr>
          <w:i/>
        </w:rPr>
        <w:t xml:space="preserve"> </w:t>
      </w:r>
      <w:proofErr w:type="spellStart"/>
      <w:r>
        <w:rPr>
          <w:i/>
        </w:rPr>
        <w:t>the</w:t>
      </w:r>
      <w:proofErr w:type="spellEnd"/>
      <w:r>
        <w:rPr>
          <w:i/>
        </w:rPr>
        <w:t xml:space="preserve"> duty to </w:t>
      </w:r>
      <w:proofErr w:type="spellStart"/>
      <w:r>
        <w:rPr>
          <w:i/>
        </w:rPr>
        <w:t>the</w:t>
      </w:r>
      <w:proofErr w:type="spellEnd"/>
      <w:r>
        <w:rPr>
          <w:i/>
        </w:rPr>
        <w:t xml:space="preserve"> </w:t>
      </w:r>
      <w:proofErr w:type="spellStart"/>
      <w:r>
        <w:rPr>
          <w:i/>
        </w:rPr>
        <w:t>imports</w:t>
      </w:r>
      <w:proofErr w:type="spellEnd"/>
      <w:r>
        <w:rPr>
          <w:i/>
        </w:rPr>
        <w:t xml:space="preserve"> to </w:t>
      </w:r>
      <w:proofErr w:type="spellStart"/>
      <w:r>
        <w:rPr>
          <w:i/>
        </w:rPr>
        <w:t>the</w:t>
      </w:r>
      <w:proofErr w:type="spellEnd"/>
      <w:r>
        <w:rPr>
          <w:i/>
        </w:rPr>
        <w:t xml:space="preserve"> </w:t>
      </w:r>
      <w:proofErr w:type="spellStart"/>
      <w:r>
        <w:rPr>
          <w:i/>
        </w:rPr>
        <w:t>European</w:t>
      </w:r>
      <w:proofErr w:type="spellEnd"/>
      <w:r>
        <w:rPr>
          <w:i/>
        </w:rPr>
        <w:t xml:space="preserve"> Union (</w:t>
      </w:r>
      <w:proofErr w:type="spellStart"/>
      <w:r w:rsidRPr="00312AF8">
        <w:rPr>
          <w:i/>
        </w:rPr>
        <w:t>carbon</w:t>
      </w:r>
      <w:proofErr w:type="spellEnd"/>
      <w:r w:rsidRPr="00312AF8">
        <w:rPr>
          <w:i/>
        </w:rPr>
        <w:t xml:space="preserve"> </w:t>
      </w:r>
      <w:proofErr w:type="spellStart"/>
      <w:r w:rsidRPr="00312AF8">
        <w:rPr>
          <w:i/>
        </w:rPr>
        <w:t>border</w:t>
      </w:r>
      <w:proofErr w:type="spellEnd"/>
      <w:r w:rsidRPr="00312AF8">
        <w:rPr>
          <w:i/>
        </w:rPr>
        <w:t xml:space="preserve"> </w:t>
      </w:r>
      <w:proofErr w:type="spellStart"/>
      <w:r w:rsidRPr="00312AF8">
        <w:rPr>
          <w:i/>
        </w:rPr>
        <w:t>adjustment</w:t>
      </w:r>
      <w:proofErr w:type="spellEnd"/>
      <w:r w:rsidRPr="00312AF8">
        <w:rPr>
          <w:i/>
        </w:rPr>
        <w:t xml:space="preserve"> </w:t>
      </w:r>
      <w:proofErr w:type="spellStart"/>
      <w:r w:rsidRPr="00312AF8">
        <w:rPr>
          <w:i/>
        </w:rPr>
        <w:t>mechanism</w:t>
      </w:r>
      <w:proofErr w:type="spellEnd"/>
      <w:r>
        <w:rPr>
          <w:i/>
        </w:rPr>
        <w:t xml:space="preserve">) </w:t>
      </w:r>
      <w:proofErr w:type="spellStart"/>
      <w:r>
        <w:rPr>
          <w:i/>
        </w:rPr>
        <w:t>relate</w:t>
      </w:r>
      <w:proofErr w:type="spellEnd"/>
      <w:r>
        <w:rPr>
          <w:i/>
        </w:rPr>
        <w:t xml:space="preserve"> to </w:t>
      </w:r>
      <w:proofErr w:type="spellStart"/>
      <w:r>
        <w:rPr>
          <w:i/>
        </w:rPr>
        <w:t>economic</w:t>
      </w:r>
      <w:proofErr w:type="spellEnd"/>
      <w:r>
        <w:rPr>
          <w:i/>
        </w:rPr>
        <w:t xml:space="preserve">, </w:t>
      </w:r>
      <w:proofErr w:type="spellStart"/>
      <w:r>
        <w:rPr>
          <w:i/>
        </w:rPr>
        <w:t>administrative</w:t>
      </w:r>
      <w:proofErr w:type="spellEnd"/>
      <w:r>
        <w:rPr>
          <w:i/>
        </w:rPr>
        <w:t xml:space="preserve"> and </w:t>
      </w:r>
      <w:proofErr w:type="spellStart"/>
      <w:r>
        <w:rPr>
          <w:i/>
        </w:rPr>
        <w:t>political</w:t>
      </w:r>
      <w:proofErr w:type="spellEnd"/>
      <w:r>
        <w:rPr>
          <w:i/>
        </w:rPr>
        <w:t xml:space="preserve"> </w:t>
      </w:r>
      <w:proofErr w:type="spellStart"/>
      <w:r>
        <w:rPr>
          <w:i/>
        </w:rPr>
        <w:t>feasibility</w:t>
      </w:r>
      <w:proofErr w:type="spellEnd"/>
      <w:r>
        <w:rPr>
          <w:i/>
        </w:rPr>
        <w:t xml:space="preserve"> </w:t>
      </w:r>
      <w:proofErr w:type="spellStart"/>
      <w:r>
        <w:rPr>
          <w:i/>
        </w:rPr>
        <w:t>concepts</w:t>
      </w:r>
      <w:proofErr w:type="spellEnd"/>
      <w:r>
        <w:rPr>
          <w:i/>
        </w:rPr>
        <w:t>?</w:t>
      </w:r>
    </w:p>
    <w:p w14:paraId="4E069269" w14:textId="77777777" w:rsidR="008B2FBC" w:rsidRDefault="008B2FBC" w:rsidP="00F640AC">
      <w:pPr>
        <w:autoSpaceDE w:val="0"/>
        <w:autoSpaceDN w:val="0"/>
        <w:adjustRightInd w:val="0"/>
        <w:spacing w:after="0" w:line="276" w:lineRule="auto"/>
        <w:ind w:left="360"/>
        <w:rPr>
          <w:rFonts w:cstheme="minorHAnsi"/>
          <w:lang w:val="en-GB"/>
        </w:rPr>
      </w:pPr>
    </w:p>
    <w:p w14:paraId="07942D5D" w14:textId="44D26487" w:rsidR="008B2CE5" w:rsidRDefault="00CF2314" w:rsidP="008B2CE5">
      <w:pPr>
        <w:pStyle w:val="Odstavecseseznamem"/>
        <w:numPr>
          <w:ilvl w:val="0"/>
          <w:numId w:val="5"/>
        </w:numPr>
        <w:autoSpaceDE w:val="0"/>
        <w:autoSpaceDN w:val="0"/>
        <w:adjustRightInd w:val="0"/>
        <w:spacing w:after="0" w:line="276" w:lineRule="auto"/>
        <w:ind w:left="360"/>
        <w:rPr>
          <w:rFonts w:cstheme="minorHAnsi"/>
          <w:lang w:val="en-GB"/>
        </w:rPr>
      </w:pPr>
      <w:r>
        <w:rPr>
          <w:rFonts w:cstheme="minorHAnsi"/>
          <w:lang w:val="en-GB"/>
        </w:rPr>
        <w:t>Closing lecture: What have I learnt, three things which were most fascinating for me, how does the course relate to my interests in study</w:t>
      </w:r>
    </w:p>
    <w:p w14:paraId="42CE8369" w14:textId="77777777" w:rsidR="008B2CE5" w:rsidRPr="00F6123D" w:rsidRDefault="008B2CE5" w:rsidP="00F640AC">
      <w:pPr>
        <w:autoSpaceDE w:val="0"/>
        <w:autoSpaceDN w:val="0"/>
        <w:adjustRightInd w:val="0"/>
        <w:spacing w:after="0" w:line="276" w:lineRule="auto"/>
        <w:ind w:left="360"/>
        <w:rPr>
          <w:rFonts w:cstheme="minorHAnsi"/>
          <w:lang w:val="en-GB"/>
        </w:rPr>
      </w:pPr>
    </w:p>
    <w:p w14:paraId="5F2A0A97" w14:textId="77777777" w:rsidR="00953363" w:rsidRPr="00F6123D" w:rsidRDefault="00953363" w:rsidP="00F640AC">
      <w:pPr>
        <w:autoSpaceDE w:val="0"/>
        <w:autoSpaceDN w:val="0"/>
        <w:adjustRightInd w:val="0"/>
        <w:spacing w:after="0" w:line="276" w:lineRule="auto"/>
        <w:ind w:left="360"/>
        <w:rPr>
          <w:rFonts w:cstheme="minorHAnsi"/>
          <w:lang w:val="en-GB"/>
        </w:rPr>
      </w:pPr>
    </w:p>
    <w:p w14:paraId="5970BE1B" w14:textId="77777777" w:rsidR="00A769F7" w:rsidRPr="00F6123D" w:rsidRDefault="00EB50E2" w:rsidP="00B56B7F">
      <w:pPr>
        <w:pStyle w:val="Nadpis2"/>
        <w:spacing w:line="276" w:lineRule="auto"/>
        <w:rPr>
          <w:rFonts w:asciiTheme="minorHAnsi" w:hAnsiTheme="minorHAnsi" w:cstheme="minorHAnsi"/>
          <w:lang w:val="en-GB"/>
        </w:rPr>
      </w:pPr>
      <w:r w:rsidRPr="00F6123D">
        <w:rPr>
          <w:rFonts w:asciiTheme="minorHAnsi" w:hAnsiTheme="minorHAnsi" w:cstheme="minorHAnsi"/>
          <w:lang w:val="en-GB"/>
        </w:rPr>
        <w:t>Compulsory</w:t>
      </w:r>
      <w:r w:rsidR="00876987" w:rsidRPr="00F6123D">
        <w:rPr>
          <w:rFonts w:asciiTheme="minorHAnsi" w:hAnsiTheme="minorHAnsi" w:cstheme="minorHAnsi"/>
          <w:lang w:val="en-GB"/>
        </w:rPr>
        <w:t xml:space="preserve"> l</w:t>
      </w:r>
      <w:r w:rsidR="00B56B7F" w:rsidRPr="00F6123D">
        <w:rPr>
          <w:rFonts w:asciiTheme="minorHAnsi" w:hAnsiTheme="minorHAnsi" w:cstheme="minorHAnsi"/>
          <w:lang w:val="en-GB"/>
        </w:rPr>
        <w:t>iterature</w:t>
      </w:r>
      <w:r w:rsidR="00A769F7" w:rsidRPr="00F6123D">
        <w:rPr>
          <w:rFonts w:asciiTheme="minorHAnsi" w:hAnsiTheme="minorHAnsi" w:cstheme="minorHAnsi"/>
          <w:lang w:val="en-GB"/>
        </w:rPr>
        <w:t xml:space="preserve"> </w:t>
      </w:r>
    </w:p>
    <w:p w14:paraId="3D01B359" w14:textId="56B550E6" w:rsidR="00B56B7F" w:rsidRPr="00F6123D" w:rsidRDefault="00A769F7" w:rsidP="00A769F7">
      <w:pPr>
        <w:spacing w:line="240" w:lineRule="auto"/>
        <w:rPr>
          <w:rFonts w:eastAsia="Times New Roman" w:cstheme="minorHAnsi"/>
          <w:sz w:val="24"/>
          <w:szCs w:val="24"/>
          <w:lang w:val="en-GB" w:eastAsia="cs-CZ"/>
        </w:rPr>
      </w:pPr>
      <w:r w:rsidRPr="00F6123D">
        <w:rPr>
          <w:rFonts w:eastAsia="Times New Roman" w:cstheme="minorHAnsi"/>
          <w:sz w:val="24"/>
          <w:szCs w:val="24"/>
          <w:lang w:val="en-GB" w:eastAsia="cs-CZ"/>
        </w:rPr>
        <w:t>Only selected chapters covered by the lectures are compulsory</w:t>
      </w:r>
      <w:r w:rsidR="00450393" w:rsidRPr="00F6123D">
        <w:rPr>
          <w:rFonts w:eastAsia="Times New Roman" w:cstheme="minorHAnsi"/>
          <w:sz w:val="24"/>
          <w:szCs w:val="24"/>
          <w:lang w:val="en-GB" w:eastAsia="cs-CZ"/>
        </w:rPr>
        <w:t xml:space="preserve"> literature sources</w:t>
      </w:r>
      <w:r w:rsidR="00B56B7F" w:rsidRPr="00F6123D">
        <w:rPr>
          <w:rFonts w:eastAsia="Times New Roman" w:cstheme="minorHAnsi"/>
          <w:sz w:val="24"/>
          <w:szCs w:val="24"/>
          <w:lang w:val="en-GB" w:eastAsia="cs-CZ"/>
        </w:rPr>
        <w:t>:</w:t>
      </w:r>
    </w:p>
    <w:p w14:paraId="5EF3DB4C" w14:textId="0541F5ED" w:rsidR="00876987" w:rsidRPr="00F6123D" w:rsidRDefault="00876987" w:rsidP="00E35AFC">
      <w:pPr>
        <w:spacing w:line="240" w:lineRule="auto"/>
        <w:rPr>
          <w:rFonts w:eastAsia="Times New Roman" w:cstheme="minorHAnsi"/>
          <w:sz w:val="24"/>
          <w:szCs w:val="24"/>
          <w:lang w:val="en-GB" w:eastAsia="cs-CZ"/>
        </w:rPr>
      </w:pPr>
      <w:r w:rsidRPr="00F6123D">
        <w:rPr>
          <w:rFonts w:eastAsia="Times New Roman" w:cstheme="minorHAnsi"/>
          <w:sz w:val="24"/>
          <w:szCs w:val="24"/>
          <w:lang w:val="en-GB" w:eastAsia="cs-CZ"/>
        </w:rPr>
        <w:t xml:space="preserve">Gruber, Jonathan. </w:t>
      </w:r>
      <w:r w:rsidRPr="00F6123D">
        <w:rPr>
          <w:rFonts w:eastAsia="Times New Roman" w:cstheme="minorHAnsi"/>
          <w:i/>
          <w:sz w:val="24"/>
          <w:szCs w:val="24"/>
          <w:lang w:val="en-GB" w:eastAsia="cs-CZ"/>
        </w:rPr>
        <w:t xml:space="preserve">Public </w:t>
      </w:r>
      <w:r w:rsidR="001127AD" w:rsidRPr="00F6123D">
        <w:rPr>
          <w:rFonts w:eastAsia="Times New Roman" w:cstheme="minorHAnsi"/>
          <w:i/>
          <w:sz w:val="24"/>
          <w:szCs w:val="24"/>
          <w:lang w:val="en-GB" w:eastAsia="cs-CZ"/>
        </w:rPr>
        <w:t>Finance and Public Policy</w:t>
      </w:r>
      <w:r w:rsidR="001127AD" w:rsidRPr="00F6123D">
        <w:rPr>
          <w:rFonts w:eastAsia="Times New Roman" w:cstheme="minorHAnsi"/>
          <w:sz w:val="24"/>
          <w:szCs w:val="24"/>
          <w:lang w:val="en-GB" w:eastAsia="cs-CZ"/>
        </w:rPr>
        <w:t>.</w:t>
      </w:r>
      <w:r w:rsidRPr="00F6123D">
        <w:rPr>
          <w:rFonts w:eastAsia="Times New Roman" w:cstheme="minorHAnsi"/>
          <w:sz w:val="24"/>
          <w:szCs w:val="24"/>
          <w:lang w:val="en-GB" w:eastAsia="cs-CZ"/>
        </w:rPr>
        <w:t xml:space="preserve"> Worth Publishers, 3rd edition, 2011.</w:t>
      </w:r>
    </w:p>
    <w:p w14:paraId="1F1144FD" w14:textId="63C9C44E" w:rsidR="004979BF" w:rsidRDefault="004979BF" w:rsidP="00E35AFC">
      <w:pPr>
        <w:spacing w:line="240" w:lineRule="auto"/>
        <w:rPr>
          <w:rFonts w:eastAsia="Times New Roman" w:cstheme="minorHAnsi"/>
          <w:sz w:val="24"/>
          <w:szCs w:val="24"/>
          <w:lang w:val="en-GB" w:eastAsia="cs-CZ"/>
        </w:rPr>
      </w:pPr>
      <w:r w:rsidRPr="00F6123D">
        <w:rPr>
          <w:rFonts w:eastAsia="Times New Roman" w:cstheme="minorHAnsi"/>
          <w:sz w:val="24"/>
          <w:szCs w:val="24"/>
          <w:lang w:val="en-GB" w:eastAsia="cs-CZ"/>
        </w:rPr>
        <w:t>Banerjee, Abhijit V. and Duflo, Esther. Good Economics for Hard Times, 2019, Penguin Books.</w:t>
      </w:r>
    </w:p>
    <w:p w14:paraId="260BEAA0" w14:textId="453EFEDF" w:rsidR="00312AF8" w:rsidRDefault="00312AF8" w:rsidP="00312AF8">
      <w:pPr>
        <w:spacing w:line="240" w:lineRule="auto"/>
        <w:rPr>
          <w:rFonts w:eastAsia="Times New Roman" w:cstheme="minorHAnsi"/>
          <w:sz w:val="24"/>
          <w:szCs w:val="24"/>
          <w:lang w:val="en-GB" w:eastAsia="cs-CZ"/>
        </w:rPr>
      </w:pPr>
      <w:r w:rsidRPr="00312AF8">
        <w:rPr>
          <w:rFonts w:eastAsia="Times New Roman" w:cstheme="minorHAnsi"/>
          <w:sz w:val="24"/>
          <w:szCs w:val="24"/>
          <w:lang w:val="en-GB" w:eastAsia="cs-CZ"/>
        </w:rPr>
        <w:t>Economics, Society and Public Policy</w:t>
      </w:r>
      <w:r>
        <w:rPr>
          <w:rFonts w:eastAsia="Times New Roman" w:cstheme="minorHAnsi"/>
          <w:sz w:val="24"/>
          <w:szCs w:val="24"/>
          <w:lang w:val="en-GB" w:eastAsia="cs-CZ"/>
        </w:rPr>
        <w:t xml:space="preserve">: </w:t>
      </w:r>
      <w:hyperlink r:id="rId9" w:history="1">
        <w:r w:rsidRPr="00DE3F98">
          <w:rPr>
            <w:rStyle w:val="Hypertextovodkaz"/>
            <w:rFonts w:eastAsia="Times New Roman" w:cstheme="minorHAnsi"/>
            <w:sz w:val="24"/>
            <w:szCs w:val="24"/>
            <w:lang w:val="en-GB" w:eastAsia="cs-CZ"/>
          </w:rPr>
          <w:t>https://www.core-econ.org/espp/book/text/0-3-contents.html</w:t>
        </w:r>
      </w:hyperlink>
    </w:p>
    <w:p w14:paraId="24BDBE35" w14:textId="77777777" w:rsidR="00312AF8" w:rsidRPr="00F6123D" w:rsidRDefault="00312AF8" w:rsidP="003A4E04">
      <w:pPr>
        <w:rPr>
          <w:rFonts w:eastAsia="Times New Roman" w:cstheme="minorHAnsi"/>
          <w:sz w:val="24"/>
          <w:szCs w:val="24"/>
          <w:lang w:val="en-GB" w:eastAsia="cs-CZ"/>
        </w:rPr>
      </w:pPr>
    </w:p>
    <w:p w14:paraId="76B25888" w14:textId="43C803C7" w:rsidR="00EB50E2" w:rsidRPr="00F6123D" w:rsidRDefault="00EB50E2" w:rsidP="00EB50E2">
      <w:pPr>
        <w:pStyle w:val="Nadpis2"/>
        <w:spacing w:line="276" w:lineRule="auto"/>
        <w:rPr>
          <w:rFonts w:asciiTheme="minorHAnsi" w:hAnsiTheme="minorHAnsi" w:cstheme="minorHAnsi"/>
          <w:lang w:val="en-GB"/>
        </w:rPr>
      </w:pPr>
      <w:r w:rsidRPr="00F6123D">
        <w:rPr>
          <w:rFonts w:asciiTheme="minorHAnsi" w:hAnsiTheme="minorHAnsi" w:cstheme="minorHAnsi"/>
          <w:lang w:val="en-GB"/>
        </w:rPr>
        <w:t>Additional literature:</w:t>
      </w:r>
    </w:p>
    <w:p w14:paraId="1A19C11F" w14:textId="3E08EA49" w:rsidR="00486645" w:rsidRPr="00F6123D" w:rsidRDefault="00486645" w:rsidP="00486645">
      <w:pPr>
        <w:spacing w:before="240" w:after="0" w:line="240" w:lineRule="auto"/>
        <w:rPr>
          <w:rFonts w:eastAsia="Times New Roman" w:cstheme="minorHAnsi"/>
          <w:sz w:val="24"/>
          <w:szCs w:val="24"/>
          <w:lang w:val="en-GB" w:eastAsia="cs-CZ"/>
        </w:rPr>
      </w:pPr>
      <w:r w:rsidRPr="00F6123D">
        <w:rPr>
          <w:rFonts w:eastAsia="Times New Roman" w:cstheme="minorHAnsi"/>
          <w:sz w:val="24"/>
          <w:szCs w:val="24"/>
          <w:lang w:val="en-GB" w:eastAsia="cs-CZ"/>
        </w:rPr>
        <w:t>Crook, Tony, John Henneberry, and Christine Whitehead. </w:t>
      </w:r>
      <w:r w:rsidRPr="00F6123D">
        <w:rPr>
          <w:rFonts w:eastAsia="Times New Roman" w:cstheme="minorHAnsi"/>
          <w:i/>
          <w:sz w:val="24"/>
          <w:szCs w:val="24"/>
          <w:lang w:val="en-GB" w:eastAsia="cs-CZ"/>
        </w:rPr>
        <w:t>Planning gain: Providing infrastructure and affordable housing</w:t>
      </w:r>
      <w:r w:rsidRPr="00F6123D">
        <w:rPr>
          <w:rFonts w:eastAsia="Times New Roman" w:cstheme="minorHAnsi"/>
          <w:sz w:val="24"/>
          <w:szCs w:val="24"/>
          <w:lang w:val="en-GB" w:eastAsia="cs-CZ"/>
        </w:rPr>
        <w:t>. John Wiley &amp; Sons, 2015.</w:t>
      </w:r>
    </w:p>
    <w:p w14:paraId="69128DF0" w14:textId="77777777" w:rsidR="00486645" w:rsidRPr="00F6123D" w:rsidRDefault="00486645" w:rsidP="00486645">
      <w:pPr>
        <w:spacing w:before="240" w:after="0" w:line="240" w:lineRule="auto"/>
        <w:rPr>
          <w:rFonts w:eastAsia="Times New Roman" w:cstheme="minorHAnsi"/>
          <w:sz w:val="24"/>
          <w:szCs w:val="24"/>
          <w:lang w:eastAsia="cs-CZ"/>
        </w:rPr>
      </w:pPr>
      <w:proofErr w:type="spellStart"/>
      <w:r w:rsidRPr="00F6123D">
        <w:rPr>
          <w:rFonts w:eastAsia="Times New Roman" w:cstheme="minorHAnsi"/>
          <w:sz w:val="24"/>
          <w:szCs w:val="24"/>
          <w:lang w:eastAsia="cs-CZ"/>
        </w:rPr>
        <w:t>Hanley</w:t>
      </w:r>
      <w:proofErr w:type="spellEnd"/>
      <w:r w:rsidRPr="00F6123D">
        <w:rPr>
          <w:rFonts w:eastAsia="Times New Roman" w:cstheme="minorHAnsi"/>
          <w:sz w:val="24"/>
          <w:szCs w:val="24"/>
          <w:lang w:eastAsia="cs-CZ"/>
        </w:rPr>
        <w:t xml:space="preserve">, Nick, Jason </w:t>
      </w:r>
      <w:proofErr w:type="spellStart"/>
      <w:r w:rsidRPr="00F6123D">
        <w:rPr>
          <w:rFonts w:eastAsia="Times New Roman" w:cstheme="minorHAnsi"/>
          <w:sz w:val="24"/>
          <w:szCs w:val="24"/>
          <w:lang w:eastAsia="cs-CZ"/>
        </w:rPr>
        <w:t>Shogren</w:t>
      </w:r>
      <w:proofErr w:type="spellEnd"/>
      <w:r w:rsidRPr="00F6123D">
        <w:rPr>
          <w:rFonts w:eastAsia="Times New Roman" w:cstheme="minorHAnsi"/>
          <w:sz w:val="24"/>
          <w:szCs w:val="24"/>
          <w:lang w:eastAsia="cs-CZ"/>
        </w:rPr>
        <w:t xml:space="preserve">, and Ben </w:t>
      </w:r>
      <w:proofErr w:type="spellStart"/>
      <w:r w:rsidRPr="00F6123D">
        <w:rPr>
          <w:rFonts w:eastAsia="Times New Roman" w:cstheme="minorHAnsi"/>
          <w:sz w:val="24"/>
          <w:szCs w:val="24"/>
          <w:lang w:eastAsia="cs-CZ"/>
        </w:rPr>
        <w:t>White</w:t>
      </w:r>
      <w:proofErr w:type="spellEnd"/>
      <w:r w:rsidRPr="00F6123D">
        <w:rPr>
          <w:rFonts w:eastAsia="Times New Roman" w:cstheme="minorHAnsi"/>
          <w:sz w:val="24"/>
          <w:szCs w:val="24"/>
          <w:lang w:eastAsia="cs-CZ"/>
        </w:rPr>
        <w:t xml:space="preserve">. </w:t>
      </w:r>
      <w:proofErr w:type="spellStart"/>
      <w:r w:rsidRPr="00F6123D">
        <w:rPr>
          <w:rFonts w:eastAsia="Times New Roman" w:cstheme="minorHAnsi"/>
          <w:i/>
          <w:sz w:val="24"/>
          <w:szCs w:val="24"/>
          <w:lang w:eastAsia="cs-CZ"/>
        </w:rPr>
        <w:t>Introduction</w:t>
      </w:r>
      <w:proofErr w:type="spellEnd"/>
      <w:r w:rsidRPr="00F6123D">
        <w:rPr>
          <w:rFonts w:eastAsia="Times New Roman" w:cstheme="minorHAnsi"/>
          <w:i/>
          <w:sz w:val="24"/>
          <w:szCs w:val="24"/>
          <w:lang w:eastAsia="cs-CZ"/>
        </w:rPr>
        <w:t xml:space="preserve"> to </w:t>
      </w:r>
      <w:proofErr w:type="spellStart"/>
      <w:r w:rsidRPr="00F6123D">
        <w:rPr>
          <w:rFonts w:eastAsia="Times New Roman" w:cstheme="minorHAnsi"/>
          <w:i/>
          <w:sz w:val="24"/>
          <w:szCs w:val="24"/>
          <w:lang w:eastAsia="cs-CZ"/>
        </w:rPr>
        <w:t>environmental</w:t>
      </w:r>
      <w:proofErr w:type="spellEnd"/>
      <w:r w:rsidRPr="00F6123D">
        <w:rPr>
          <w:rFonts w:eastAsia="Times New Roman" w:cstheme="minorHAnsi"/>
          <w:i/>
          <w:sz w:val="24"/>
          <w:szCs w:val="24"/>
          <w:lang w:eastAsia="cs-CZ"/>
        </w:rPr>
        <w:t xml:space="preserve"> </w:t>
      </w:r>
      <w:proofErr w:type="spellStart"/>
      <w:r w:rsidRPr="00F6123D">
        <w:rPr>
          <w:rFonts w:eastAsia="Times New Roman" w:cstheme="minorHAnsi"/>
          <w:i/>
          <w:sz w:val="24"/>
          <w:szCs w:val="24"/>
          <w:lang w:eastAsia="cs-CZ"/>
        </w:rPr>
        <w:t>economics</w:t>
      </w:r>
      <w:proofErr w:type="spellEnd"/>
      <w:r w:rsidRPr="00F6123D">
        <w:rPr>
          <w:rFonts w:eastAsia="Times New Roman" w:cstheme="minorHAnsi"/>
          <w:sz w:val="24"/>
          <w:szCs w:val="24"/>
          <w:lang w:eastAsia="cs-CZ"/>
        </w:rPr>
        <w:t xml:space="preserve">. Oxford University </w:t>
      </w:r>
      <w:proofErr w:type="spellStart"/>
      <w:r w:rsidRPr="00F6123D">
        <w:rPr>
          <w:rFonts w:eastAsia="Times New Roman" w:cstheme="minorHAnsi"/>
          <w:sz w:val="24"/>
          <w:szCs w:val="24"/>
          <w:lang w:eastAsia="cs-CZ"/>
        </w:rPr>
        <w:t>Press</w:t>
      </w:r>
      <w:proofErr w:type="spellEnd"/>
      <w:r w:rsidRPr="00F6123D">
        <w:rPr>
          <w:rFonts w:eastAsia="Times New Roman" w:cstheme="minorHAnsi"/>
          <w:sz w:val="24"/>
          <w:szCs w:val="24"/>
          <w:lang w:eastAsia="cs-CZ"/>
        </w:rPr>
        <w:t>, 2019.</w:t>
      </w:r>
    </w:p>
    <w:p w14:paraId="07DC1B90" w14:textId="77777777" w:rsidR="00486645" w:rsidRDefault="00486645" w:rsidP="00486645">
      <w:pPr>
        <w:spacing w:before="240" w:after="0" w:line="240" w:lineRule="auto"/>
        <w:rPr>
          <w:rFonts w:eastAsia="Times New Roman" w:cstheme="minorHAnsi"/>
          <w:sz w:val="24"/>
          <w:szCs w:val="24"/>
          <w:lang w:eastAsia="cs-CZ"/>
        </w:rPr>
      </w:pPr>
      <w:proofErr w:type="spellStart"/>
      <w:r w:rsidRPr="00F6123D">
        <w:rPr>
          <w:rFonts w:eastAsia="Times New Roman" w:cstheme="minorHAnsi"/>
          <w:sz w:val="24"/>
          <w:szCs w:val="24"/>
          <w:lang w:eastAsia="cs-CZ"/>
        </w:rPr>
        <w:t>Okun</w:t>
      </w:r>
      <w:proofErr w:type="spellEnd"/>
      <w:r w:rsidRPr="00F6123D">
        <w:rPr>
          <w:rFonts w:eastAsia="Times New Roman" w:cstheme="minorHAnsi"/>
          <w:sz w:val="24"/>
          <w:szCs w:val="24"/>
          <w:lang w:eastAsia="cs-CZ"/>
        </w:rPr>
        <w:t xml:space="preserve">, Arthur M. </w:t>
      </w:r>
      <w:proofErr w:type="spellStart"/>
      <w:r w:rsidRPr="00F6123D">
        <w:rPr>
          <w:rFonts w:eastAsia="Times New Roman" w:cstheme="minorHAnsi"/>
          <w:i/>
          <w:iCs/>
          <w:sz w:val="24"/>
          <w:szCs w:val="24"/>
          <w:lang w:eastAsia="cs-CZ"/>
        </w:rPr>
        <w:t>Equality</w:t>
      </w:r>
      <w:proofErr w:type="spellEnd"/>
      <w:r w:rsidRPr="00F6123D">
        <w:rPr>
          <w:rFonts w:eastAsia="Times New Roman" w:cstheme="minorHAnsi"/>
          <w:i/>
          <w:iCs/>
          <w:sz w:val="24"/>
          <w:szCs w:val="24"/>
          <w:lang w:eastAsia="cs-CZ"/>
        </w:rPr>
        <w:t xml:space="preserve"> and </w:t>
      </w:r>
      <w:proofErr w:type="spellStart"/>
      <w:r w:rsidRPr="00F6123D">
        <w:rPr>
          <w:rFonts w:eastAsia="Times New Roman" w:cstheme="minorHAnsi"/>
          <w:i/>
          <w:iCs/>
          <w:sz w:val="24"/>
          <w:szCs w:val="24"/>
          <w:lang w:eastAsia="cs-CZ"/>
        </w:rPr>
        <w:t>efficiency</w:t>
      </w:r>
      <w:proofErr w:type="spellEnd"/>
      <w:r w:rsidRPr="00F6123D">
        <w:rPr>
          <w:rFonts w:eastAsia="Times New Roman" w:cstheme="minorHAnsi"/>
          <w:i/>
          <w:iCs/>
          <w:sz w:val="24"/>
          <w:szCs w:val="24"/>
          <w:lang w:eastAsia="cs-CZ"/>
        </w:rPr>
        <w:t xml:space="preserve">: </w:t>
      </w:r>
      <w:proofErr w:type="spellStart"/>
      <w:r w:rsidRPr="00F6123D">
        <w:rPr>
          <w:rFonts w:eastAsia="Times New Roman" w:cstheme="minorHAnsi"/>
          <w:i/>
          <w:iCs/>
          <w:sz w:val="24"/>
          <w:szCs w:val="24"/>
          <w:lang w:eastAsia="cs-CZ"/>
        </w:rPr>
        <w:t>The</w:t>
      </w:r>
      <w:proofErr w:type="spellEnd"/>
      <w:r w:rsidRPr="00F6123D">
        <w:rPr>
          <w:rFonts w:eastAsia="Times New Roman" w:cstheme="minorHAnsi"/>
          <w:i/>
          <w:iCs/>
          <w:sz w:val="24"/>
          <w:szCs w:val="24"/>
          <w:lang w:eastAsia="cs-CZ"/>
        </w:rPr>
        <w:t xml:space="preserve"> big </w:t>
      </w:r>
      <w:proofErr w:type="spellStart"/>
      <w:r w:rsidRPr="00F6123D">
        <w:rPr>
          <w:rFonts w:eastAsia="Times New Roman" w:cstheme="minorHAnsi"/>
          <w:i/>
          <w:iCs/>
          <w:sz w:val="24"/>
          <w:szCs w:val="24"/>
          <w:lang w:eastAsia="cs-CZ"/>
        </w:rPr>
        <w:t>tradeoff</w:t>
      </w:r>
      <w:proofErr w:type="spellEnd"/>
      <w:r w:rsidRPr="00F6123D">
        <w:rPr>
          <w:rFonts w:eastAsia="Times New Roman" w:cstheme="minorHAnsi"/>
          <w:sz w:val="24"/>
          <w:szCs w:val="24"/>
          <w:lang w:eastAsia="cs-CZ"/>
        </w:rPr>
        <w:t xml:space="preserve">. </w:t>
      </w:r>
      <w:proofErr w:type="spellStart"/>
      <w:r w:rsidRPr="00F6123D">
        <w:rPr>
          <w:rFonts w:eastAsia="Times New Roman" w:cstheme="minorHAnsi"/>
          <w:sz w:val="24"/>
          <w:szCs w:val="24"/>
          <w:lang w:eastAsia="cs-CZ"/>
        </w:rPr>
        <w:t>Brookings</w:t>
      </w:r>
      <w:proofErr w:type="spellEnd"/>
      <w:r w:rsidRPr="00F6123D">
        <w:rPr>
          <w:rFonts w:eastAsia="Times New Roman" w:cstheme="minorHAnsi"/>
          <w:sz w:val="24"/>
          <w:szCs w:val="24"/>
          <w:lang w:eastAsia="cs-CZ"/>
        </w:rPr>
        <w:t xml:space="preserve"> </w:t>
      </w:r>
      <w:proofErr w:type="spellStart"/>
      <w:r w:rsidRPr="00F6123D">
        <w:rPr>
          <w:rFonts w:eastAsia="Times New Roman" w:cstheme="minorHAnsi"/>
          <w:sz w:val="24"/>
          <w:szCs w:val="24"/>
          <w:lang w:eastAsia="cs-CZ"/>
        </w:rPr>
        <w:t>Institution</w:t>
      </w:r>
      <w:proofErr w:type="spellEnd"/>
      <w:r w:rsidRPr="00F6123D">
        <w:rPr>
          <w:rFonts w:eastAsia="Times New Roman" w:cstheme="minorHAnsi"/>
          <w:sz w:val="24"/>
          <w:szCs w:val="24"/>
          <w:lang w:eastAsia="cs-CZ"/>
        </w:rPr>
        <w:t xml:space="preserve"> </w:t>
      </w:r>
      <w:proofErr w:type="spellStart"/>
      <w:r w:rsidRPr="00F6123D">
        <w:rPr>
          <w:rFonts w:eastAsia="Times New Roman" w:cstheme="minorHAnsi"/>
          <w:sz w:val="24"/>
          <w:szCs w:val="24"/>
          <w:lang w:eastAsia="cs-CZ"/>
        </w:rPr>
        <w:t>Press</w:t>
      </w:r>
      <w:proofErr w:type="spellEnd"/>
      <w:r w:rsidRPr="00F6123D">
        <w:rPr>
          <w:rFonts w:eastAsia="Times New Roman" w:cstheme="minorHAnsi"/>
          <w:sz w:val="24"/>
          <w:szCs w:val="24"/>
          <w:lang w:eastAsia="cs-CZ"/>
        </w:rPr>
        <w:t>, 2015.</w:t>
      </w:r>
    </w:p>
    <w:p w14:paraId="417FE1DF" w14:textId="7F93AFA3" w:rsidR="00312AF8" w:rsidRDefault="00312AF8" w:rsidP="00486645">
      <w:pPr>
        <w:spacing w:before="240" w:after="0" w:line="240" w:lineRule="auto"/>
        <w:rPr>
          <w:rFonts w:eastAsia="Times New Roman" w:cstheme="minorHAnsi"/>
          <w:sz w:val="24"/>
          <w:szCs w:val="24"/>
          <w:lang w:eastAsia="cs-CZ"/>
        </w:rPr>
      </w:pPr>
      <w:r w:rsidRPr="00F6123D">
        <w:rPr>
          <w:rFonts w:eastAsia="Times New Roman" w:cstheme="minorHAnsi"/>
          <w:sz w:val="24"/>
          <w:szCs w:val="24"/>
          <w:lang w:val="en-GB" w:eastAsia="cs-CZ"/>
        </w:rPr>
        <w:t>Stiglitz, Joseph E. Public Sector Economics. Third Edition. W.W Norton &amp; Company, New York. 2000.</w:t>
      </w:r>
    </w:p>
    <w:p w14:paraId="62090B37" w14:textId="77777777" w:rsidR="00312AF8" w:rsidRDefault="00312AF8" w:rsidP="00486645">
      <w:pPr>
        <w:spacing w:before="240" w:after="0" w:line="240" w:lineRule="auto"/>
        <w:rPr>
          <w:rFonts w:eastAsia="Times New Roman" w:cstheme="minorHAnsi"/>
          <w:sz w:val="24"/>
          <w:szCs w:val="24"/>
          <w:lang w:eastAsia="cs-CZ"/>
        </w:rPr>
      </w:pPr>
    </w:p>
    <w:p w14:paraId="664F9AA0" w14:textId="7B3A3810" w:rsidR="00C7102B" w:rsidRDefault="00C7102B" w:rsidP="00C7102B">
      <w:pPr>
        <w:pStyle w:val="Nadpis1"/>
        <w:rPr>
          <w:rFonts w:asciiTheme="minorHAnsi" w:hAnsiTheme="minorHAnsi" w:cstheme="minorHAnsi"/>
          <w:lang w:val="en-GB"/>
        </w:rPr>
      </w:pPr>
      <w:r w:rsidRPr="00C7102B">
        <w:rPr>
          <w:rFonts w:asciiTheme="minorHAnsi" w:hAnsiTheme="minorHAnsi" w:cstheme="minorHAnsi"/>
          <w:lang w:val="en-GB"/>
        </w:rPr>
        <w:t>Appendix – the list of books for the voluntary activity</w:t>
      </w:r>
    </w:p>
    <w:p w14:paraId="26E2F17B" w14:textId="2D6BC624" w:rsidR="00C7102B" w:rsidRPr="00380B8D" w:rsidRDefault="00C7102B" w:rsidP="00C7102B">
      <w:pPr>
        <w:pStyle w:val="Odstavecseseznamem"/>
        <w:numPr>
          <w:ilvl w:val="0"/>
          <w:numId w:val="15"/>
        </w:numPr>
        <w:spacing w:line="256" w:lineRule="auto"/>
        <w:jc w:val="both"/>
        <w:rPr>
          <w:rFonts w:cstheme="minorHAnsi"/>
          <w:szCs w:val="23"/>
        </w:rPr>
      </w:pPr>
      <w:r w:rsidRPr="00380B8D">
        <w:rPr>
          <w:rFonts w:cstheme="minorHAnsi"/>
          <w:b/>
          <w:szCs w:val="23"/>
        </w:rPr>
        <w:t xml:space="preserve">Richard </w:t>
      </w:r>
      <w:proofErr w:type="spellStart"/>
      <w:r w:rsidRPr="00380B8D">
        <w:rPr>
          <w:rFonts w:cstheme="minorHAnsi"/>
          <w:b/>
          <w:szCs w:val="23"/>
        </w:rPr>
        <w:t>Thaler</w:t>
      </w:r>
      <w:proofErr w:type="spellEnd"/>
      <w:r w:rsidRPr="00380B8D">
        <w:rPr>
          <w:rFonts w:cstheme="minorHAnsi"/>
          <w:b/>
          <w:szCs w:val="23"/>
        </w:rPr>
        <w:t xml:space="preserve"> and </w:t>
      </w:r>
      <w:proofErr w:type="spellStart"/>
      <w:r w:rsidRPr="00380B8D">
        <w:rPr>
          <w:rFonts w:cstheme="minorHAnsi"/>
          <w:b/>
          <w:szCs w:val="23"/>
        </w:rPr>
        <w:t>Cass</w:t>
      </w:r>
      <w:proofErr w:type="spellEnd"/>
      <w:r w:rsidRPr="00380B8D">
        <w:rPr>
          <w:rFonts w:cstheme="minorHAnsi"/>
          <w:b/>
          <w:szCs w:val="23"/>
        </w:rPr>
        <w:t xml:space="preserve"> </w:t>
      </w:r>
      <w:proofErr w:type="spellStart"/>
      <w:r w:rsidRPr="00380B8D">
        <w:rPr>
          <w:rFonts w:cstheme="minorHAnsi"/>
          <w:b/>
          <w:szCs w:val="23"/>
        </w:rPr>
        <w:t>Sunstein</w:t>
      </w:r>
      <w:proofErr w:type="spellEnd"/>
      <w:r w:rsidRPr="00380B8D">
        <w:rPr>
          <w:rFonts w:cstheme="minorHAnsi"/>
          <w:szCs w:val="23"/>
        </w:rPr>
        <w:t xml:space="preserve">: </w:t>
      </w:r>
      <w:proofErr w:type="spellStart"/>
      <w:r w:rsidRPr="00380B8D">
        <w:rPr>
          <w:rFonts w:cstheme="minorHAnsi"/>
          <w:b/>
          <w:szCs w:val="23"/>
        </w:rPr>
        <w:t>Nudge</w:t>
      </w:r>
      <w:proofErr w:type="spellEnd"/>
      <w:r w:rsidRPr="00380B8D">
        <w:rPr>
          <w:rFonts w:cstheme="minorHAnsi"/>
          <w:szCs w:val="23"/>
        </w:rPr>
        <w:t xml:space="preserve">: </w:t>
      </w:r>
      <w:r w:rsidRPr="00380B8D">
        <w:rPr>
          <w:rStyle w:val="Zdraznn"/>
          <w:rFonts w:cstheme="minorHAnsi"/>
          <w:sz w:val="20"/>
        </w:rPr>
        <w:t>A</w:t>
      </w:r>
      <w:r w:rsidRPr="00380B8D">
        <w:rPr>
          <w:rStyle w:val="Zdraznn"/>
          <w:rFonts w:cstheme="minorHAnsi"/>
          <w:szCs w:val="23"/>
        </w:rPr>
        <w:t xml:space="preserve"> </w:t>
      </w:r>
      <w:proofErr w:type="spellStart"/>
      <w:r w:rsidRPr="00380B8D">
        <w:rPr>
          <w:rStyle w:val="Zdraznn"/>
          <w:rFonts w:cstheme="minorHAnsi"/>
          <w:szCs w:val="23"/>
        </w:rPr>
        <w:t>revelatory</w:t>
      </w:r>
      <w:proofErr w:type="spellEnd"/>
      <w:r w:rsidRPr="00380B8D">
        <w:rPr>
          <w:rStyle w:val="Zdraznn"/>
          <w:rFonts w:cstheme="minorHAnsi"/>
          <w:szCs w:val="23"/>
        </w:rPr>
        <w:t xml:space="preserve"> </w:t>
      </w:r>
      <w:proofErr w:type="spellStart"/>
      <w:r w:rsidRPr="00380B8D">
        <w:rPr>
          <w:rStyle w:val="Zdraznn"/>
          <w:rFonts w:cstheme="minorHAnsi"/>
          <w:szCs w:val="23"/>
        </w:rPr>
        <w:t>look</w:t>
      </w:r>
      <w:proofErr w:type="spellEnd"/>
      <w:r w:rsidRPr="00380B8D">
        <w:rPr>
          <w:rStyle w:val="Zdraznn"/>
          <w:rFonts w:cstheme="minorHAnsi"/>
          <w:szCs w:val="23"/>
        </w:rPr>
        <w:t xml:space="preserve"> </w:t>
      </w:r>
      <w:proofErr w:type="spellStart"/>
      <w:r w:rsidRPr="00380B8D">
        <w:rPr>
          <w:rStyle w:val="Zdraznn"/>
          <w:rFonts w:cstheme="minorHAnsi"/>
          <w:szCs w:val="23"/>
        </w:rPr>
        <w:t>at</w:t>
      </w:r>
      <w:proofErr w:type="spellEnd"/>
      <w:r w:rsidRPr="00380B8D">
        <w:rPr>
          <w:rStyle w:val="Zdraznn"/>
          <w:rFonts w:cstheme="minorHAnsi"/>
          <w:szCs w:val="23"/>
        </w:rPr>
        <w:t xml:space="preserve"> </w:t>
      </w:r>
      <w:proofErr w:type="spellStart"/>
      <w:r w:rsidRPr="00380B8D">
        <w:rPr>
          <w:rStyle w:val="Zdraznn"/>
          <w:rFonts w:cstheme="minorHAnsi"/>
          <w:szCs w:val="23"/>
        </w:rPr>
        <w:t>how</w:t>
      </w:r>
      <w:proofErr w:type="spellEnd"/>
      <w:r w:rsidRPr="00380B8D">
        <w:rPr>
          <w:rStyle w:val="Zdraznn"/>
          <w:rFonts w:cstheme="minorHAnsi"/>
          <w:szCs w:val="23"/>
        </w:rPr>
        <w:t xml:space="preserve"> </w:t>
      </w:r>
      <w:proofErr w:type="spellStart"/>
      <w:r w:rsidRPr="00380B8D">
        <w:rPr>
          <w:rStyle w:val="Zdraznn"/>
          <w:rFonts w:cstheme="minorHAnsi"/>
          <w:szCs w:val="23"/>
        </w:rPr>
        <w:t>we</w:t>
      </w:r>
      <w:proofErr w:type="spellEnd"/>
      <w:r w:rsidRPr="00380B8D">
        <w:rPr>
          <w:rStyle w:val="Zdraznn"/>
          <w:rFonts w:cstheme="minorHAnsi"/>
          <w:szCs w:val="23"/>
        </w:rPr>
        <w:t xml:space="preserve"> make </w:t>
      </w:r>
      <w:proofErr w:type="spellStart"/>
      <w:r w:rsidRPr="00380B8D">
        <w:rPr>
          <w:rStyle w:val="Zdraznn"/>
          <w:rFonts w:cstheme="minorHAnsi"/>
          <w:szCs w:val="23"/>
        </w:rPr>
        <w:t>decisions</w:t>
      </w:r>
      <w:proofErr w:type="spellEnd"/>
    </w:p>
    <w:p w14:paraId="6B56CE8D" w14:textId="3E2E16A9" w:rsidR="00C7102B" w:rsidRPr="00380B8D" w:rsidRDefault="00C7102B" w:rsidP="00C7102B">
      <w:pPr>
        <w:pStyle w:val="Odstavecseseznamem"/>
        <w:numPr>
          <w:ilvl w:val="0"/>
          <w:numId w:val="15"/>
        </w:numPr>
        <w:spacing w:line="256" w:lineRule="auto"/>
        <w:jc w:val="both"/>
        <w:rPr>
          <w:rStyle w:val="Zdraznn"/>
          <w:rFonts w:cstheme="minorHAnsi"/>
          <w:i w:val="0"/>
          <w:iCs w:val="0"/>
          <w:sz w:val="20"/>
        </w:rPr>
      </w:pPr>
      <w:r w:rsidRPr="00380B8D">
        <w:rPr>
          <w:rFonts w:cstheme="minorHAnsi"/>
          <w:b/>
          <w:szCs w:val="23"/>
        </w:rPr>
        <w:t xml:space="preserve">Daniel </w:t>
      </w:r>
      <w:proofErr w:type="spellStart"/>
      <w:r w:rsidRPr="00380B8D">
        <w:rPr>
          <w:rFonts w:cstheme="minorHAnsi"/>
          <w:b/>
          <w:szCs w:val="23"/>
        </w:rPr>
        <w:t>Kahnemann</w:t>
      </w:r>
      <w:proofErr w:type="spellEnd"/>
      <w:r w:rsidRPr="00380B8D">
        <w:rPr>
          <w:rFonts w:cstheme="minorHAnsi"/>
          <w:b/>
          <w:szCs w:val="23"/>
        </w:rPr>
        <w:t xml:space="preserve">: </w:t>
      </w:r>
      <w:proofErr w:type="spellStart"/>
      <w:r w:rsidRPr="00380B8D">
        <w:rPr>
          <w:rFonts w:cstheme="minorHAnsi"/>
          <w:b/>
          <w:szCs w:val="23"/>
        </w:rPr>
        <w:t>Thinking</w:t>
      </w:r>
      <w:proofErr w:type="spellEnd"/>
      <w:r w:rsidRPr="00380B8D">
        <w:rPr>
          <w:rFonts w:cstheme="minorHAnsi"/>
          <w:b/>
          <w:szCs w:val="23"/>
        </w:rPr>
        <w:t xml:space="preserve"> fast and </w:t>
      </w:r>
      <w:proofErr w:type="spellStart"/>
      <w:r w:rsidRPr="00380B8D">
        <w:rPr>
          <w:rFonts w:cstheme="minorHAnsi"/>
          <w:b/>
          <w:szCs w:val="23"/>
        </w:rPr>
        <w:t>slow</w:t>
      </w:r>
      <w:proofErr w:type="spellEnd"/>
      <w:r w:rsidRPr="00380B8D">
        <w:rPr>
          <w:rFonts w:cstheme="minorHAnsi"/>
          <w:szCs w:val="23"/>
        </w:rPr>
        <w:t xml:space="preserve">: </w:t>
      </w:r>
      <w:proofErr w:type="spellStart"/>
      <w:r w:rsidRPr="00380B8D">
        <w:rPr>
          <w:rStyle w:val="Zdraznn"/>
          <w:rFonts w:cstheme="minorHAnsi"/>
          <w:szCs w:val="23"/>
        </w:rPr>
        <w:t>shows</w:t>
      </w:r>
      <w:proofErr w:type="spellEnd"/>
      <w:r w:rsidRPr="00380B8D">
        <w:rPr>
          <w:rStyle w:val="Zdraznn"/>
          <w:rFonts w:cstheme="minorHAnsi"/>
          <w:szCs w:val="23"/>
        </w:rPr>
        <w:t xml:space="preserve"> </w:t>
      </w:r>
      <w:proofErr w:type="spellStart"/>
      <w:r w:rsidRPr="00380B8D">
        <w:rPr>
          <w:rStyle w:val="Zdraznn"/>
          <w:rFonts w:cstheme="minorHAnsi"/>
          <w:szCs w:val="23"/>
        </w:rPr>
        <w:t>you</w:t>
      </w:r>
      <w:proofErr w:type="spellEnd"/>
      <w:r w:rsidRPr="00380B8D">
        <w:rPr>
          <w:rStyle w:val="Zdraznn"/>
          <w:rFonts w:cstheme="minorHAnsi"/>
          <w:szCs w:val="23"/>
        </w:rPr>
        <w:t xml:space="preserve"> </w:t>
      </w:r>
      <w:proofErr w:type="spellStart"/>
      <w:r w:rsidRPr="00380B8D">
        <w:rPr>
          <w:rStyle w:val="Zdraznn"/>
          <w:rFonts w:cstheme="minorHAnsi"/>
          <w:szCs w:val="23"/>
        </w:rPr>
        <w:t>how</w:t>
      </w:r>
      <w:proofErr w:type="spellEnd"/>
      <w:r w:rsidRPr="00380B8D">
        <w:rPr>
          <w:rStyle w:val="Zdraznn"/>
          <w:rFonts w:cstheme="minorHAnsi"/>
          <w:szCs w:val="23"/>
        </w:rPr>
        <w:t xml:space="preserve"> </w:t>
      </w:r>
      <w:proofErr w:type="spellStart"/>
      <w:r w:rsidRPr="00380B8D">
        <w:rPr>
          <w:rStyle w:val="Zdraznn"/>
          <w:rFonts w:cstheme="minorHAnsi"/>
          <w:szCs w:val="23"/>
        </w:rPr>
        <w:t>two</w:t>
      </w:r>
      <w:proofErr w:type="spellEnd"/>
      <w:r w:rsidRPr="00380B8D">
        <w:rPr>
          <w:rStyle w:val="Zdraznn"/>
          <w:rFonts w:cstheme="minorHAnsi"/>
          <w:szCs w:val="23"/>
        </w:rPr>
        <w:t xml:space="preserve"> </w:t>
      </w:r>
      <w:proofErr w:type="spellStart"/>
      <w:r w:rsidRPr="00380B8D">
        <w:rPr>
          <w:rStyle w:val="Zdraznn"/>
          <w:rFonts w:cstheme="minorHAnsi"/>
          <w:szCs w:val="23"/>
        </w:rPr>
        <w:t>systems</w:t>
      </w:r>
      <w:proofErr w:type="spellEnd"/>
      <w:r w:rsidRPr="00380B8D">
        <w:rPr>
          <w:rStyle w:val="Zdraznn"/>
          <w:rFonts w:cstheme="minorHAnsi"/>
          <w:szCs w:val="23"/>
        </w:rPr>
        <w:t xml:space="preserve"> in </w:t>
      </w:r>
      <w:proofErr w:type="spellStart"/>
      <w:r w:rsidRPr="00380B8D">
        <w:rPr>
          <w:rStyle w:val="Zdraznn"/>
          <w:rFonts w:cstheme="minorHAnsi"/>
          <w:szCs w:val="23"/>
        </w:rPr>
        <w:t>your</w:t>
      </w:r>
      <w:proofErr w:type="spellEnd"/>
      <w:r w:rsidRPr="00380B8D">
        <w:rPr>
          <w:rStyle w:val="Zdraznn"/>
          <w:rFonts w:cstheme="minorHAnsi"/>
          <w:szCs w:val="23"/>
        </w:rPr>
        <w:t xml:space="preserve"> brain are </w:t>
      </w:r>
      <w:proofErr w:type="spellStart"/>
      <w:r w:rsidRPr="00380B8D">
        <w:rPr>
          <w:rStyle w:val="Zdraznn"/>
          <w:rFonts w:cstheme="minorHAnsi"/>
          <w:szCs w:val="23"/>
        </w:rPr>
        <w:t>constantly</w:t>
      </w:r>
      <w:proofErr w:type="spellEnd"/>
      <w:r w:rsidRPr="00380B8D">
        <w:rPr>
          <w:rStyle w:val="Zdraznn"/>
          <w:rFonts w:cstheme="minorHAnsi"/>
          <w:szCs w:val="23"/>
        </w:rPr>
        <w:t> </w:t>
      </w:r>
      <w:proofErr w:type="spellStart"/>
      <w:r w:rsidRPr="00380B8D">
        <w:rPr>
          <w:rStyle w:val="Zdraznn"/>
          <w:rFonts w:cstheme="minorHAnsi"/>
          <w:szCs w:val="23"/>
        </w:rPr>
        <w:t>fighting</w:t>
      </w:r>
      <w:proofErr w:type="spellEnd"/>
      <w:r w:rsidRPr="00380B8D">
        <w:rPr>
          <w:rStyle w:val="Zdraznn"/>
          <w:rFonts w:cstheme="minorHAnsi"/>
          <w:szCs w:val="23"/>
        </w:rPr>
        <w:t xml:space="preserve"> </w:t>
      </w:r>
      <w:proofErr w:type="spellStart"/>
      <w:r w:rsidRPr="00380B8D">
        <w:rPr>
          <w:rStyle w:val="Zdraznn"/>
          <w:rFonts w:cstheme="minorHAnsi"/>
          <w:szCs w:val="23"/>
        </w:rPr>
        <w:t>over</w:t>
      </w:r>
      <w:proofErr w:type="spellEnd"/>
      <w:r w:rsidRPr="00380B8D">
        <w:rPr>
          <w:rStyle w:val="Zdraznn"/>
          <w:rFonts w:cstheme="minorHAnsi"/>
          <w:szCs w:val="23"/>
        </w:rPr>
        <w:t xml:space="preserve"> </w:t>
      </w:r>
      <w:proofErr w:type="spellStart"/>
      <w:r w:rsidRPr="00380B8D">
        <w:rPr>
          <w:rStyle w:val="Zdraznn"/>
          <w:rFonts w:cstheme="minorHAnsi"/>
          <w:szCs w:val="23"/>
        </w:rPr>
        <w:t>control</w:t>
      </w:r>
      <w:proofErr w:type="spellEnd"/>
      <w:r w:rsidRPr="00380B8D">
        <w:rPr>
          <w:rStyle w:val="Zdraznn"/>
          <w:rFonts w:cstheme="minorHAnsi"/>
          <w:szCs w:val="23"/>
        </w:rPr>
        <w:t xml:space="preserve"> </w:t>
      </w:r>
      <w:proofErr w:type="spellStart"/>
      <w:r w:rsidRPr="00380B8D">
        <w:rPr>
          <w:rStyle w:val="Zdraznn"/>
          <w:rFonts w:cstheme="minorHAnsi"/>
          <w:szCs w:val="23"/>
        </w:rPr>
        <w:t>of</w:t>
      </w:r>
      <w:proofErr w:type="spellEnd"/>
      <w:r w:rsidRPr="00380B8D">
        <w:rPr>
          <w:rStyle w:val="Zdraznn"/>
          <w:rFonts w:cstheme="minorHAnsi"/>
          <w:szCs w:val="23"/>
        </w:rPr>
        <w:t xml:space="preserve"> </w:t>
      </w:r>
      <w:proofErr w:type="spellStart"/>
      <w:r w:rsidRPr="00380B8D">
        <w:rPr>
          <w:rStyle w:val="Zdraznn"/>
          <w:rFonts w:cstheme="minorHAnsi"/>
          <w:szCs w:val="23"/>
        </w:rPr>
        <w:t>your</w:t>
      </w:r>
      <w:proofErr w:type="spellEnd"/>
      <w:r w:rsidRPr="00380B8D">
        <w:rPr>
          <w:rStyle w:val="Zdraznn"/>
          <w:rFonts w:cstheme="minorHAnsi"/>
          <w:szCs w:val="23"/>
        </w:rPr>
        <w:t xml:space="preserve"> </w:t>
      </w:r>
      <w:proofErr w:type="spellStart"/>
      <w:r w:rsidRPr="00380B8D">
        <w:rPr>
          <w:rStyle w:val="Zdraznn"/>
          <w:rFonts w:cstheme="minorHAnsi"/>
          <w:szCs w:val="23"/>
        </w:rPr>
        <w:t>behavior</w:t>
      </w:r>
      <w:proofErr w:type="spellEnd"/>
      <w:r w:rsidRPr="00380B8D">
        <w:rPr>
          <w:rStyle w:val="Zdraznn"/>
          <w:rFonts w:cstheme="minorHAnsi"/>
          <w:szCs w:val="23"/>
        </w:rPr>
        <w:t xml:space="preserve"> and </w:t>
      </w:r>
      <w:proofErr w:type="spellStart"/>
      <w:r w:rsidRPr="00380B8D">
        <w:rPr>
          <w:rStyle w:val="Zdraznn"/>
          <w:rFonts w:cstheme="minorHAnsi"/>
          <w:szCs w:val="23"/>
        </w:rPr>
        <w:t>actions</w:t>
      </w:r>
      <w:proofErr w:type="spellEnd"/>
      <w:r w:rsidRPr="00380B8D">
        <w:rPr>
          <w:rStyle w:val="Zdraznn"/>
          <w:rFonts w:cstheme="minorHAnsi"/>
          <w:szCs w:val="23"/>
        </w:rPr>
        <w:t xml:space="preserve">, and </w:t>
      </w:r>
      <w:proofErr w:type="spellStart"/>
      <w:r w:rsidRPr="00380B8D">
        <w:rPr>
          <w:rStyle w:val="Zdraznn"/>
          <w:rFonts w:cstheme="minorHAnsi"/>
          <w:szCs w:val="23"/>
        </w:rPr>
        <w:t>teaches</w:t>
      </w:r>
      <w:proofErr w:type="spellEnd"/>
      <w:r w:rsidRPr="00380B8D">
        <w:rPr>
          <w:rStyle w:val="Zdraznn"/>
          <w:rFonts w:cstheme="minorHAnsi"/>
          <w:szCs w:val="23"/>
        </w:rPr>
        <w:t xml:space="preserve"> </w:t>
      </w:r>
      <w:proofErr w:type="spellStart"/>
      <w:r w:rsidRPr="00380B8D">
        <w:rPr>
          <w:rStyle w:val="Zdraznn"/>
          <w:rFonts w:cstheme="minorHAnsi"/>
          <w:szCs w:val="23"/>
        </w:rPr>
        <w:t>you</w:t>
      </w:r>
      <w:proofErr w:type="spellEnd"/>
      <w:r w:rsidRPr="00380B8D">
        <w:rPr>
          <w:rStyle w:val="Zdraznn"/>
          <w:rFonts w:cstheme="minorHAnsi"/>
          <w:szCs w:val="23"/>
        </w:rPr>
        <w:t xml:space="preserve"> </w:t>
      </w:r>
      <w:proofErr w:type="spellStart"/>
      <w:r w:rsidRPr="00380B8D">
        <w:rPr>
          <w:rStyle w:val="Zdraznn"/>
          <w:rFonts w:cstheme="minorHAnsi"/>
          <w:szCs w:val="23"/>
        </w:rPr>
        <w:t>the</w:t>
      </w:r>
      <w:proofErr w:type="spellEnd"/>
      <w:r w:rsidRPr="00380B8D">
        <w:rPr>
          <w:rStyle w:val="Zdraznn"/>
          <w:rFonts w:cstheme="minorHAnsi"/>
          <w:szCs w:val="23"/>
        </w:rPr>
        <w:t xml:space="preserve"> many </w:t>
      </w:r>
      <w:proofErr w:type="spellStart"/>
      <w:r w:rsidRPr="00380B8D">
        <w:rPr>
          <w:rStyle w:val="Zdraznn"/>
          <w:rFonts w:cstheme="minorHAnsi"/>
          <w:szCs w:val="23"/>
        </w:rPr>
        <w:t>ways</w:t>
      </w:r>
      <w:proofErr w:type="spellEnd"/>
      <w:r w:rsidRPr="00380B8D">
        <w:rPr>
          <w:rStyle w:val="Zdraznn"/>
          <w:rFonts w:cstheme="minorHAnsi"/>
          <w:szCs w:val="23"/>
        </w:rPr>
        <w:t xml:space="preserve"> in </w:t>
      </w:r>
      <w:proofErr w:type="spellStart"/>
      <w:r w:rsidRPr="00380B8D">
        <w:rPr>
          <w:rStyle w:val="Zdraznn"/>
          <w:rFonts w:cstheme="minorHAnsi"/>
          <w:szCs w:val="23"/>
        </w:rPr>
        <w:t>which</w:t>
      </w:r>
      <w:proofErr w:type="spellEnd"/>
      <w:r w:rsidRPr="00380B8D">
        <w:rPr>
          <w:rStyle w:val="Zdraznn"/>
          <w:rFonts w:cstheme="minorHAnsi"/>
          <w:szCs w:val="23"/>
        </w:rPr>
        <w:t xml:space="preserve"> </w:t>
      </w:r>
      <w:proofErr w:type="spellStart"/>
      <w:r w:rsidRPr="00380B8D">
        <w:rPr>
          <w:rStyle w:val="Zdraznn"/>
          <w:rFonts w:cstheme="minorHAnsi"/>
          <w:szCs w:val="23"/>
        </w:rPr>
        <w:t>this</w:t>
      </w:r>
      <w:proofErr w:type="spellEnd"/>
      <w:r w:rsidRPr="00380B8D">
        <w:rPr>
          <w:rStyle w:val="Zdraznn"/>
          <w:rFonts w:cstheme="minorHAnsi"/>
          <w:szCs w:val="23"/>
        </w:rPr>
        <w:t xml:space="preserve"> </w:t>
      </w:r>
      <w:proofErr w:type="spellStart"/>
      <w:r w:rsidRPr="00380B8D">
        <w:rPr>
          <w:rStyle w:val="Zdraznn"/>
          <w:rFonts w:cstheme="minorHAnsi"/>
          <w:szCs w:val="23"/>
        </w:rPr>
        <w:t>leads</w:t>
      </w:r>
      <w:proofErr w:type="spellEnd"/>
      <w:r w:rsidRPr="00380B8D">
        <w:rPr>
          <w:rStyle w:val="Zdraznn"/>
          <w:rFonts w:cstheme="minorHAnsi"/>
          <w:szCs w:val="23"/>
        </w:rPr>
        <w:t xml:space="preserve"> to </w:t>
      </w:r>
      <w:proofErr w:type="spellStart"/>
      <w:r w:rsidRPr="00380B8D">
        <w:rPr>
          <w:rStyle w:val="Zdraznn"/>
          <w:rFonts w:cstheme="minorHAnsi"/>
          <w:szCs w:val="23"/>
        </w:rPr>
        <w:t>errors</w:t>
      </w:r>
      <w:proofErr w:type="spellEnd"/>
      <w:r w:rsidRPr="00380B8D">
        <w:rPr>
          <w:rStyle w:val="Zdraznn"/>
          <w:rFonts w:cstheme="minorHAnsi"/>
          <w:szCs w:val="23"/>
        </w:rPr>
        <w:t xml:space="preserve"> in </w:t>
      </w:r>
      <w:proofErr w:type="spellStart"/>
      <w:r w:rsidRPr="00380B8D">
        <w:rPr>
          <w:rStyle w:val="Zdraznn"/>
          <w:rFonts w:cstheme="minorHAnsi"/>
          <w:szCs w:val="23"/>
        </w:rPr>
        <w:t>memory</w:t>
      </w:r>
      <w:proofErr w:type="spellEnd"/>
      <w:r w:rsidRPr="00380B8D">
        <w:rPr>
          <w:rStyle w:val="Zdraznn"/>
          <w:rFonts w:cstheme="minorHAnsi"/>
          <w:szCs w:val="23"/>
        </w:rPr>
        <w:t xml:space="preserve">, </w:t>
      </w:r>
      <w:proofErr w:type="spellStart"/>
      <w:r w:rsidRPr="00380B8D">
        <w:rPr>
          <w:rStyle w:val="Zdraznn"/>
          <w:rFonts w:cstheme="minorHAnsi"/>
          <w:szCs w:val="23"/>
        </w:rPr>
        <w:t>judgment</w:t>
      </w:r>
      <w:proofErr w:type="spellEnd"/>
      <w:r w:rsidRPr="00380B8D">
        <w:rPr>
          <w:rStyle w:val="Zdraznn"/>
          <w:rFonts w:cstheme="minorHAnsi"/>
          <w:szCs w:val="23"/>
        </w:rPr>
        <w:t xml:space="preserve"> and </w:t>
      </w:r>
      <w:proofErr w:type="spellStart"/>
      <w:r w:rsidRPr="00380B8D">
        <w:rPr>
          <w:rStyle w:val="Zdraznn"/>
          <w:rFonts w:cstheme="minorHAnsi"/>
          <w:szCs w:val="23"/>
        </w:rPr>
        <w:t>decisions</w:t>
      </w:r>
      <w:proofErr w:type="spellEnd"/>
      <w:r w:rsidRPr="00380B8D">
        <w:rPr>
          <w:rStyle w:val="Zdraznn"/>
          <w:rFonts w:cstheme="minorHAnsi"/>
          <w:szCs w:val="23"/>
        </w:rPr>
        <w:t xml:space="preserve">, and </w:t>
      </w:r>
      <w:proofErr w:type="spellStart"/>
      <w:r w:rsidRPr="00380B8D">
        <w:rPr>
          <w:rStyle w:val="Zdraznn"/>
          <w:rFonts w:cstheme="minorHAnsi"/>
          <w:szCs w:val="23"/>
        </w:rPr>
        <w:t>what</w:t>
      </w:r>
      <w:proofErr w:type="spellEnd"/>
      <w:r w:rsidRPr="00380B8D">
        <w:rPr>
          <w:rStyle w:val="Zdraznn"/>
          <w:rFonts w:cstheme="minorHAnsi"/>
          <w:szCs w:val="23"/>
        </w:rPr>
        <w:t xml:space="preserve"> </w:t>
      </w:r>
      <w:proofErr w:type="spellStart"/>
      <w:r w:rsidRPr="00380B8D">
        <w:rPr>
          <w:rStyle w:val="Zdraznn"/>
          <w:rFonts w:cstheme="minorHAnsi"/>
          <w:szCs w:val="23"/>
        </w:rPr>
        <w:t>you</w:t>
      </w:r>
      <w:proofErr w:type="spellEnd"/>
      <w:r w:rsidRPr="00380B8D">
        <w:rPr>
          <w:rStyle w:val="Zdraznn"/>
          <w:rFonts w:cstheme="minorHAnsi"/>
          <w:szCs w:val="23"/>
        </w:rPr>
        <w:t xml:space="preserve"> </w:t>
      </w:r>
      <w:proofErr w:type="spellStart"/>
      <w:r w:rsidRPr="00380B8D">
        <w:rPr>
          <w:rStyle w:val="Zdraznn"/>
          <w:rFonts w:cstheme="minorHAnsi"/>
          <w:szCs w:val="23"/>
        </w:rPr>
        <w:t>can</w:t>
      </w:r>
      <w:proofErr w:type="spellEnd"/>
      <w:r w:rsidRPr="00380B8D">
        <w:rPr>
          <w:rStyle w:val="Zdraznn"/>
          <w:rFonts w:cstheme="minorHAnsi"/>
          <w:szCs w:val="23"/>
        </w:rPr>
        <w:t xml:space="preserve"> do </w:t>
      </w:r>
      <w:proofErr w:type="spellStart"/>
      <w:r w:rsidRPr="00380B8D">
        <w:rPr>
          <w:rStyle w:val="Zdraznn"/>
          <w:rFonts w:cstheme="minorHAnsi"/>
          <w:szCs w:val="23"/>
        </w:rPr>
        <w:t>about</w:t>
      </w:r>
      <w:proofErr w:type="spellEnd"/>
      <w:r w:rsidRPr="00380B8D">
        <w:rPr>
          <w:rStyle w:val="Zdraznn"/>
          <w:rFonts w:cstheme="minorHAnsi"/>
          <w:szCs w:val="23"/>
        </w:rPr>
        <w:t xml:space="preserve"> </w:t>
      </w:r>
      <w:proofErr w:type="spellStart"/>
      <w:r w:rsidRPr="00380B8D">
        <w:rPr>
          <w:rStyle w:val="Zdraznn"/>
          <w:rFonts w:cstheme="minorHAnsi"/>
          <w:szCs w:val="23"/>
        </w:rPr>
        <w:t>it</w:t>
      </w:r>
      <w:proofErr w:type="spellEnd"/>
      <w:r w:rsidRPr="00380B8D">
        <w:rPr>
          <w:rStyle w:val="Zdraznn"/>
          <w:rFonts w:cstheme="minorHAnsi"/>
          <w:szCs w:val="23"/>
        </w:rPr>
        <w:t>.</w:t>
      </w:r>
    </w:p>
    <w:p w14:paraId="7C3EF360" w14:textId="3E435EB8" w:rsidR="00C7102B" w:rsidRPr="00380B8D" w:rsidRDefault="00C7102B" w:rsidP="00C7102B">
      <w:pPr>
        <w:pStyle w:val="Odstavecseseznamem"/>
        <w:numPr>
          <w:ilvl w:val="0"/>
          <w:numId w:val="15"/>
        </w:numPr>
        <w:spacing w:line="256" w:lineRule="auto"/>
        <w:jc w:val="both"/>
        <w:rPr>
          <w:rFonts w:cstheme="minorHAnsi"/>
          <w:sz w:val="20"/>
        </w:rPr>
      </w:pPr>
      <w:r w:rsidRPr="00380B8D">
        <w:rPr>
          <w:rFonts w:cstheme="minorHAnsi"/>
          <w:b/>
          <w:szCs w:val="23"/>
        </w:rPr>
        <w:t xml:space="preserve">Paul </w:t>
      </w:r>
      <w:proofErr w:type="spellStart"/>
      <w:r w:rsidRPr="00380B8D">
        <w:rPr>
          <w:rFonts w:cstheme="minorHAnsi"/>
          <w:b/>
          <w:szCs w:val="23"/>
        </w:rPr>
        <w:t>Krugman</w:t>
      </w:r>
      <w:proofErr w:type="spellEnd"/>
      <w:r w:rsidRPr="00380B8D">
        <w:rPr>
          <w:rFonts w:cstheme="minorHAnsi"/>
          <w:b/>
          <w:szCs w:val="23"/>
        </w:rPr>
        <w:t xml:space="preserve">: </w:t>
      </w:r>
      <w:proofErr w:type="spellStart"/>
      <w:r w:rsidRPr="00380B8D">
        <w:rPr>
          <w:rFonts w:cstheme="minorHAnsi"/>
          <w:b/>
          <w:szCs w:val="23"/>
        </w:rPr>
        <w:t>The</w:t>
      </w:r>
      <w:proofErr w:type="spellEnd"/>
      <w:r w:rsidRPr="00380B8D">
        <w:rPr>
          <w:rFonts w:cstheme="minorHAnsi"/>
          <w:b/>
          <w:szCs w:val="23"/>
        </w:rPr>
        <w:t xml:space="preserve"> </w:t>
      </w:r>
      <w:proofErr w:type="spellStart"/>
      <w:r w:rsidRPr="00380B8D">
        <w:rPr>
          <w:rFonts w:cstheme="minorHAnsi"/>
          <w:b/>
          <w:szCs w:val="23"/>
        </w:rPr>
        <w:t>Conscience</w:t>
      </w:r>
      <w:proofErr w:type="spellEnd"/>
      <w:r w:rsidRPr="00380B8D">
        <w:rPr>
          <w:rFonts w:cstheme="minorHAnsi"/>
          <w:b/>
          <w:szCs w:val="23"/>
        </w:rPr>
        <w:t xml:space="preserve"> </w:t>
      </w:r>
      <w:proofErr w:type="spellStart"/>
      <w:r w:rsidRPr="00380B8D">
        <w:rPr>
          <w:rFonts w:cstheme="minorHAnsi"/>
          <w:b/>
          <w:szCs w:val="23"/>
        </w:rPr>
        <w:t>of</w:t>
      </w:r>
      <w:proofErr w:type="spellEnd"/>
      <w:r w:rsidRPr="00380B8D">
        <w:rPr>
          <w:rFonts w:cstheme="minorHAnsi"/>
          <w:b/>
          <w:szCs w:val="23"/>
        </w:rPr>
        <w:t xml:space="preserve"> a </w:t>
      </w:r>
      <w:proofErr w:type="spellStart"/>
      <w:r w:rsidRPr="00380B8D">
        <w:rPr>
          <w:rFonts w:cstheme="minorHAnsi"/>
          <w:b/>
          <w:szCs w:val="23"/>
        </w:rPr>
        <w:t>Liberal</w:t>
      </w:r>
      <w:proofErr w:type="spellEnd"/>
      <w:r w:rsidRPr="00380B8D">
        <w:rPr>
          <w:rFonts w:cstheme="minorHAnsi"/>
          <w:sz w:val="20"/>
        </w:rPr>
        <w:t>.</w:t>
      </w:r>
      <w:r w:rsidRPr="00380B8D">
        <w:rPr>
          <w:rStyle w:val="Zdraznn"/>
          <w:rFonts w:cstheme="minorHAnsi"/>
          <w:szCs w:val="23"/>
        </w:rPr>
        <w:t xml:space="preserve"> In </w:t>
      </w:r>
      <w:proofErr w:type="spellStart"/>
      <w:r w:rsidRPr="00380B8D">
        <w:rPr>
          <w:rStyle w:val="Zdraznn"/>
          <w:rFonts w:cstheme="minorHAnsi"/>
          <w:szCs w:val="23"/>
        </w:rPr>
        <w:t>this</w:t>
      </w:r>
      <w:proofErr w:type="spellEnd"/>
      <w:r w:rsidRPr="00380B8D">
        <w:rPr>
          <w:rStyle w:val="Zdraznn"/>
          <w:rFonts w:cstheme="minorHAnsi"/>
          <w:szCs w:val="23"/>
        </w:rPr>
        <w:t xml:space="preserve"> </w:t>
      </w:r>
      <w:proofErr w:type="spellStart"/>
      <w:r w:rsidRPr="00380B8D">
        <w:rPr>
          <w:rStyle w:val="Zdraznn"/>
          <w:rFonts w:cstheme="minorHAnsi"/>
          <w:szCs w:val="23"/>
        </w:rPr>
        <w:t>book</w:t>
      </w:r>
      <w:proofErr w:type="spellEnd"/>
      <w:r w:rsidRPr="00380B8D">
        <w:rPr>
          <w:rStyle w:val="Zdraznn"/>
          <w:rFonts w:cstheme="minorHAnsi"/>
          <w:szCs w:val="23"/>
        </w:rPr>
        <w:t xml:space="preserve">, as in his </w:t>
      </w:r>
      <w:proofErr w:type="spellStart"/>
      <w:r w:rsidRPr="00380B8D">
        <w:rPr>
          <w:rStyle w:val="Zdraznn"/>
          <w:rFonts w:cstheme="minorHAnsi"/>
          <w:szCs w:val="23"/>
        </w:rPr>
        <w:t>other</w:t>
      </w:r>
      <w:proofErr w:type="spellEnd"/>
      <w:r w:rsidRPr="00380B8D">
        <w:rPr>
          <w:rStyle w:val="Zdraznn"/>
          <w:rFonts w:cstheme="minorHAnsi"/>
          <w:szCs w:val="23"/>
        </w:rPr>
        <w:t xml:space="preserve"> </w:t>
      </w:r>
      <w:proofErr w:type="spellStart"/>
      <w:r w:rsidRPr="00380B8D">
        <w:rPr>
          <w:rStyle w:val="Zdraznn"/>
          <w:rFonts w:cstheme="minorHAnsi"/>
          <w:szCs w:val="23"/>
        </w:rPr>
        <w:t>publications</w:t>
      </w:r>
      <w:proofErr w:type="spellEnd"/>
      <w:r w:rsidRPr="00380B8D">
        <w:rPr>
          <w:rStyle w:val="Zdraznn"/>
          <w:rFonts w:cstheme="minorHAnsi"/>
          <w:szCs w:val="23"/>
        </w:rPr>
        <w:t xml:space="preserve"> </w:t>
      </w:r>
      <w:proofErr w:type="spellStart"/>
      <w:r w:rsidRPr="00380B8D">
        <w:rPr>
          <w:rStyle w:val="Zdraznn"/>
          <w:rFonts w:cstheme="minorHAnsi"/>
          <w:szCs w:val="23"/>
        </w:rPr>
        <w:t>aimed</w:t>
      </w:r>
      <w:proofErr w:type="spellEnd"/>
      <w:r w:rsidRPr="00380B8D">
        <w:rPr>
          <w:rStyle w:val="Zdraznn"/>
          <w:rFonts w:cstheme="minorHAnsi"/>
          <w:szCs w:val="23"/>
        </w:rPr>
        <w:t xml:space="preserve"> </w:t>
      </w:r>
      <w:proofErr w:type="spellStart"/>
      <w:r w:rsidRPr="00380B8D">
        <w:rPr>
          <w:rStyle w:val="Zdraznn"/>
          <w:rFonts w:cstheme="minorHAnsi"/>
          <w:szCs w:val="23"/>
        </w:rPr>
        <w:t>at</w:t>
      </w:r>
      <w:proofErr w:type="spellEnd"/>
      <w:r w:rsidRPr="00380B8D">
        <w:rPr>
          <w:rStyle w:val="Zdraznn"/>
          <w:rFonts w:cstheme="minorHAnsi"/>
          <w:szCs w:val="23"/>
        </w:rPr>
        <w:t xml:space="preserve"> </w:t>
      </w:r>
      <w:proofErr w:type="spellStart"/>
      <w:r w:rsidRPr="00380B8D">
        <w:rPr>
          <w:rStyle w:val="Zdraznn"/>
          <w:rFonts w:cstheme="minorHAnsi"/>
          <w:szCs w:val="23"/>
        </w:rPr>
        <w:t>the</w:t>
      </w:r>
      <w:proofErr w:type="spellEnd"/>
      <w:r w:rsidRPr="00380B8D">
        <w:rPr>
          <w:rStyle w:val="Zdraznn"/>
          <w:rFonts w:cstheme="minorHAnsi"/>
          <w:szCs w:val="23"/>
        </w:rPr>
        <w:t xml:space="preserve"> </w:t>
      </w:r>
      <w:proofErr w:type="spellStart"/>
      <w:r w:rsidRPr="00380B8D">
        <w:rPr>
          <w:rStyle w:val="Zdraznn"/>
          <w:rFonts w:cstheme="minorHAnsi"/>
          <w:szCs w:val="23"/>
        </w:rPr>
        <w:t>general</w:t>
      </w:r>
      <w:proofErr w:type="spellEnd"/>
      <w:r w:rsidRPr="00380B8D">
        <w:rPr>
          <w:rStyle w:val="Zdraznn"/>
          <w:rFonts w:cstheme="minorHAnsi"/>
          <w:szCs w:val="23"/>
        </w:rPr>
        <w:t xml:space="preserve"> public, </w:t>
      </w:r>
      <w:proofErr w:type="spellStart"/>
      <w:r w:rsidRPr="00380B8D">
        <w:rPr>
          <w:rStyle w:val="Zdraznn"/>
          <w:rFonts w:cstheme="minorHAnsi"/>
          <w:szCs w:val="23"/>
        </w:rPr>
        <w:t>the</w:t>
      </w:r>
      <w:proofErr w:type="spellEnd"/>
      <w:r w:rsidRPr="00380B8D">
        <w:rPr>
          <w:rStyle w:val="Zdraznn"/>
          <w:rFonts w:cstheme="minorHAnsi"/>
          <w:szCs w:val="23"/>
        </w:rPr>
        <w:t xml:space="preserve"> </w:t>
      </w:r>
      <w:proofErr w:type="spellStart"/>
      <w:r w:rsidRPr="00380B8D">
        <w:rPr>
          <w:rStyle w:val="Zdraznn"/>
          <w:rFonts w:cstheme="minorHAnsi"/>
          <w:szCs w:val="23"/>
        </w:rPr>
        <w:t>author</w:t>
      </w:r>
      <w:proofErr w:type="spellEnd"/>
      <w:r w:rsidRPr="00380B8D">
        <w:rPr>
          <w:rStyle w:val="Zdraznn"/>
          <w:rFonts w:cstheme="minorHAnsi"/>
          <w:szCs w:val="23"/>
        </w:rPr>
        <w:t xml:space="preserve"> </w:t>
      </w:r>
      <w:proofErr w:type="spellStart"/>
      <w:r w:rsidRPr="00380B8D">
        <w:rPr>
          <w:rStyle w:val="Zdraznn"/>
          <w:rFonts w:cstheme="minorHAnsi"/>
          <w:szCs w:val="23"/>
        </w:rPr>
        <w:t>once</w:t>
      </w:r>
      <w:proofErr w:type="spellEnd"/>
      <w:r w:rsidRPr="00380B8D">
        <w:rPr>
          <w:rStyle w:val="Zdraznn"/>
          <w:rFonts w:cstheme="minorHAnsi"/>
          <w:szCs w:val="23"/>
        </w:rPr>
        <w:t xml:space="preserve"> </w:t>
      </w:r>
      <w:proofErr w:type="spellStart"/>
      <w:r w:rsidRPr="00380B8D">
        <w:rPr>
          <w:rStyle w:val="Zdraznn"/>
          <w:rFonts w:cstheme="minorHAnsi"/>
          <w:szCs w:val="23"/>
        </w:rPr>
        <w:t>again</w:t>
      </w:r>
      <w:proofErr w:type="spellEnd"/>
      <w:r w:rsidRPr="00380B8D">
        <w:rPr>
          <w:rStyle w:val="Zdraznn"/>
          <w:rFonts w:cstheme="minorHAnsi"/>
          <w:szCs w:val="23"/>
        </w:rPr>
        <w:t xml:space="preserve"> </w:t>
      </w:r>
      <w:proofErr w:type="spellStart"/>
      <w:r w:rsidRPr="00380B8D">
        <w:rPr>
          <w:rStyle w:val="Zdraznn"/>
          <w:rFonts w:cstheme="minorHAnsi"/>
          <w:szCs w:val="23"/>
        </w:rPr>
        <w:t>demonstrates</w:t>
      </w:r>
      <w:proofErr w:type="spellEnd"/>
      <w:r w:rsidRPr="00380B8D">
        <w:rPr>
          <w:rStyle w:val="Zdraznn"/>
          <w:rFonts w:cstheme="minorHAnsi"/>
          <w:szCs w:val="23"/>
        </w:rPr>
        <w:t xml:space="preserve"> a </w:t>
      </w:r>
      <w:proofErr w:type="spellStart"/>
      <w:r w:rsidRPr="00380B8D">
        <w:rPr>
          <w:rStyle w:val="Zdraznn"/>
          <w:rFonts w:cstheme="minorHAnsi"/>
          <w:szCs w:val="23"/>
        </w:rPr>
        <w:t>rare</w:t>
      </w:r>
      <w:proofErr w:type="spellEnd"/>
      <w:r w:rsidRPr="00380B8D">
        <w:rPr>
          <w:rStyle w:val="Zdraznn"/>
          <w:rFonts w:cstheme="minorHAnsi"/>
          <w:szCs w:val="23"/>
        </w:rPr>
        <w:t xml:space="preserve"> </w:t>
      </w:r>
      <w:proofErr w:type="spellStart"/>
      <w:r w:rsidRPr="00380B8D">
        <w:rPr>
          <w:rStyle w:val="Zdraznn"/>
          <w:rFonts w:cstheme="minorHAnsi"/>
          <w:szCs w:val="23"/>
        </w:rPr>
        <w:t>ability</w:t>
      </w:r>
      <w:proofErr w:type="spellEnd"/>
      <w:r w:rsidRPr="00380B8D">
        <w:rPr>
          <w:rStyle w:val="Zdraznn"/>
          <w:rFonts w:cstheme="minorHAnsi"/>
          <w:szCs w:val="23"/>
        </w:rPr>
        <w:t xml:space="preserve"> to </w:t>
      </w:r>
      <w:proofErr w:type="spellStart"/>
      <w:r w:rsidRPr="00380B8D">
        <w:rPr>
          <w:rStyle w:val="Zdraznn"/>
          <w:rFonts w:cstheme="minorHAnsi"/>
          <w:szCs w:val="23"/>
        </w:rPr>
        <w:t>present</w:t>
      </w:r>
      <w:proofErr w:type="spellEnd"/>
      <w:r w:rsidRPr="00380B8D">
        <w:rPr>
          <w:rStyle w:val="Zdraznn"/>
          <w:rFonts w:cstheme="minorHAnsi"/>
          <w:szCs w:val="23"/>
        </w:rPr>
        <w:t xml:space="preserve"> </w:t>
      </w:r>
      <w:proofErr w:type="spellStart"/>
      <w:r w:rsidRPr="00380B8D">
        <w:rPr>
          <w:rStyle w:val="Zdraznn"/>
          <w:rFonts w:cstheme="minorHAnsi"/>
          <w:szCs w:val="23"/>
        </w:rPr>
        <w:t>often</w:t>
      </w:r>
      <w:proofErr w:type="spellEnd"/>
      <w:r w:rsidRPr="00380B8D">
        <w:rPr>
          <w:rStyle w:val="Zdraznn"/>
          <w:rFonts w:cstheme="minorHAnsi"/>
          <w:szCs w:val="23"/>
        </w:rPr>
        <w:t xml:space="preserve"> </w:t>
      </w:r>
      <w:proofErr w:type="spellStart"/>
      <w:r w:rsidRPr="00380B8D">
        <w:rPr>
          <w:rStyle w:val="Zdraznn"/>
          <w:rFonts w:cstheme="minorHAnsi"/>
          <w:szCs w:val="23"/>
        </w:rPr>
        <w:t>difficult</w:t>
      </w:r>
      <w:proofErr w:type="spellEnd"/>
      <w:r w:rsidRPr="00380B8D">
        <w:rPr>
          <w:rStyle w:val="Zdraznn"/>
          <w:rFonts w:cstheme="minorHAnsi"/>
          <w:szCs w:val="23"/>
        </w:rPr>
        <w:t xml:space="preserve"> </w:t>
      </w:r>
      <w:proofErr w:type="spellStart"/>
      <w:r w:rsidRPr="00380B8D">
        <w:rPr>
          <w:rStyle w:val="Zdraznn"/>
          <w:rFonts w:cstheme="minorHAnsi"/>
          <w:szCs w:val="23"/>
        </w:rPr>
        <w:t>issues</w:t>
      </w:r>
      <w:proofErr w:type="spellEnd"/>
      <w:r w:rsidRPr="00380B8D">
        <w:rPr>
          <w:rStyle w:val="Zdraznn"/>
          <w:rFonts w:cstheme="minorHAnsi"/>
          <w:szCs w:val="23"/>
        </w:rPr>
        <w:t xml:space="preserve"> </w:t>
      </w:r>
      <w:proofErr w:type="spellStart"/>
      <w:r w:rsidRPr="00380B8D">
        <w:rPr>
          <w:rStyle w:val="Zdraznn"/>
          <w:rFonts w:cstheme="minorHAnsi"/>
          <w:szCs w:val="23"/>
        </w:rPr>
        <w:t>clearly</w:t>
      </w:r>
      <w:proofErr w:type="spellEnd"/>
      <w:r w:rsidRPr="00380B8D">
        <w:rPr>
          <w:rStyle w:val="Zdraznn"/>
          <w:rFonts w:cstheme="minorHAnsi"/>
          <w:szCs w:val="23"/>
        </w:rPr>
        <w:t xml:space="preserve"> and </w:t>
      </w:r>
      <w:proofErr w:type="spellStart"/>
      <w:r w:rsidRPr="00380B8D">
        <w:rPr>
          <w:rStyle w:val="Zdraznn"/>
          <w:rFonts w:cstheme="minorHAnsi"/>
          <w:szCs w:val="23"/>
        </w:rPr>
        <w:t>unambiguously</w:t>
      </w:r>
      <w:proofErr w:type="spellEnd"/>
      <w:r w:rsidRPr="00380B8D">
        <w:rPr>
          <w:rStyle w:val="Zdraznn"/>
          <w:rFonts w:cstheme="minorHAnsi"/>
          <w:szCs w:val="23"/>
        </w:rPr>
        <w:t xml:space="preserve">. He </w:t>
      </w:r>
      <w:proofErr w:type="spellStart"/>
      <w:r w:rsidRPr="00380B8D">
        <w:rPr>
          <w:rStyle w:val="Zdraznn"/>
          <w:rFonts w:cstheme="minorHAnsi"/>
          <w:szCs w:val="23"/>
        </w:rPr>
        <w:t>reflects</w:t>
      </w:r>
      <w:proofErr w:type="spellEnd"/>
      <w:r w:rsidRPr="00380B8D">
        <w:rPr>
          <w:rStyle w:val="Zdraznn"/>
          <w:rFonts w:cstheme="minorHAnsi"/>
          <w:szCs w:val="23"/>
        </w:rPr>
        <w:t xml:space="preserve"> on </w:t>
      </w:r>
      <w:proofErr w:type="spellStart"/>
      <w:r w:rsidRPr="00380B8D">
        <w:rPr>
          <w:rStyle w:val="Zdraznn"/>
          <w:rFonts w:cstheme="minorHAnsi"/>
          <w:szCs w:val="23"/>
        </w:rPr>
        <w:t>the</w:t>
      </w:r>
      <w:proofErr w:type="spellEnd"/>
      <w:r w:rsidRPr="00380B8D">
        <w:rPr>
          <w:rStyle w:val="Zdraznn"/>
          <w:rFonts w:cstheme="minorHAnsi"/>
          <w:szCs w:val="23"/>
        </w:rPr>
        <w:t xml:space="preserve"> last </w:t>
      </w:r>
      <w:proofErr w:type="spellStart"/>
      <w:r w:rsidRPr="00380B8D">
        <w:rPr>
          <w:rStyle w:val="Zdraznn"/>
          <w:rFonts w:cstheme="minorHAnsi"/>
          <w:szCs w:val="23"/>
        </w:rPr>
        <w:t>eighty</w:t>
      </w:r>
      <w:proofErr w:type="spellEnd"/>
      <w:r w:rsidRPr="00380B8D">
        <w:rPr>
          <w:rStyle w:val="Zdraznn"/>
          <w:rFonts w:cstheme="minorHAnsi"/>
          <w:szCs w:val="23"/>
        </w:rPr>
        <w:t xml:space="preserve"> </w:t>
      </w:r>
      <w:proofErr w:type="spellStart"/>
      <w:r w:rsidRPr="00380B8D">
        <w:rPr>
          <w:rStyle w:val="Zdraznn"/>
          <w:rFonts w:cstheme="minorHAnsi"/>
          <w:szCs w:val="23"/>
        </w:rPr>
        <w:t>years</w:t>
      </w:r>
      <w:proofErr w:type="spellEnd"/>
      <w:r w:rsidRPr="00380B8D">
        <w:rPr>
          <w:rStyle w:val="Zdraznn"/>
          <w:rFonts w:cstheme="minorHAnsi"/>
          <w:szCs w:val="23"/>
        </w:rPr>
        <w:t xml:space="preserve"> </w:t>
      </w:r>
      <w:proofErr w:type="spellStart"/>
      <w:r w:rsidRPr="00380B8D">
        <w:rPr>
          <w:rStyle w:val="Zdraznn"/>
          <w:rFonts w:cstheme="minorHAnsi"/>
          <w:szCs w:val="23"/>
        </w:rPr>
        <w:t>of</w:t>
      </w:r>
      <w:proofErr w:type="spellEnd"/>
      <w:r w:rsidRPr="00380B8D">
        <w:rPr>
          <w:rStyle w:val="Zdraznn"/>
          <w:rFonts w:cstheme="minorHAnsi"/>
          <w:szCs w:val="23"/>
        </w:rPr>
        <w:t xml:space="preserve"> </w:t>
      </w:r>
      <w:proofErr w:type="spellStart"/>
      <w:r w:rsidRPr="00380B8D">
        <w:rPr>
          <w:rStyle w:val="Zdraznn"/>
          <w:rFonts w:cstheme="minorHAnsi"/>
          <w:szCs w:val="23"/>
        </w:rPr>
        <w:t>American</w:t>
      </w:r>
      <w:proofErr w:type="spellEnd"/>
      <w:r w:rsidRPr="00380B8D">
        <w:rPr>
          <w:rStyle w:val="Zdraznn"/>
          <w:rFonts w:cstheme="minorHAnsi"/>
          <w:szCs w:val="23"/>
        </w:rPr>
        <w:t xml:space="preserve"> </w:t>
      </w:r>
      <w:proofErr w:type="spellStart"/>
      <w:r w:rsidRPr="00380B8D">
        <w:rPr>
          <w:rStyle w:val="Zdraznn"/>
          <w:rFonts w:cstheme="minorHAnsi"/>
          <w:szCs w:val="23"/>
        </w:rPr>
        <w:t>history</w:t>
      </w:r>
      <w:proofErr w:type="spellEnd"/>
      <w:r w:rsidRPr="00380B8D">
        <w:rPr>
          <w:rStyle w:val="Zdraznn"/>
          <w:rFonts w:cstheme="minorHAnsi"/>
          <w:szCs w:val="23"/>
        </w:rPr>
        <w:t xml:space="preserve"> in </w:t>
      </w:r>
      <w:proofErr w:type="spellStart"/>
      <w:r w:rsidRPr="00380B8D">
        <w:rPr>
          <w:rStyle w:val="Zdraznn"/>
          <w:rFonts w:cstheme="minorHAnsi"/>
          <w:szCs w:val="23"/>
        </w:rPr>
        <w:t>the</w:t>
      </w:r>
      <w:proofErr w:type="spellEnd"/>
      <w:r w:rsidRPr="00380B8D">
        <w:rPr>
          <w:rStyle w:val="Zdraznn"/>
          <w:rFonts w:cstheme="minorHAnsi"/>
          <w:szCs w:val="23"/>
        </w:rPr>
        <w:t xml:space="preserve"> </w:t>
      </w:r>
      <w:proofErr w:type="spellStart"/>
      <w:r w:rsidRPr="00380B8D">
        <w:rPr>
          <w:rStyle w:val="Zdraznn"/>
          <w:rFonts w:cstheme="minorHAnsi"/>
          <w:szCs w:val="23"/>
        </w:rPr>
        <w:t>context</w:t>
      </w:r>
      <w:proofErr w:type="spellEnd"/>
      <w:r w:rsidRPr="00380B8D">
        <w:rPr>
          <w:rStyle w:val="Zdraznn"/>
          <w:rFonts w:cstheme="minorHAnsi"/>
          <w:szCs w:val="23"/>
        </w:rPr>
        <w:t xml:space="preserve"> </w:t>
      </w:r>
      <w:proofErr w:type="spellStart"/>
      <w:r w:rsidRPr="00380B8D">
        <w:rPr>
          <w:rStyle w:val="Zdraznn"/>
          <w:rFonts w:cstheme="minorHAnsi"/>
          <w:szCs w:val="23"/>
        </w:rPr>
        <w:t>of</w:t>
      </w:r>
      <w:proofErr w:type="spellEnd"/>
      <w:r w:rsidRPr="00380B8D">
        <w:rPr>
          <w:rStyle w:val="Zdraznn"/>
          <w:rFonts w:cstheme="minorHAnsi"/>
          <w:szCs w:val="23"/>
        </w:rPr>
        <w:t xml:space="preserve"> </w:t>
      </w:r>
      <w:proofErr w:type="spellStart"/>
      <w:r w:rsidRPr="00380B8D">
        <w:rPr>
          <w:rStyle w:val="Zdraznn"/>
          <w:rFonts w:cstheme="minorHAnsi"/>
          <w:szCs w:val="23"/>
        </w:rPr>
        <w:t>economic</w:t>
      </w:r>
      <w:proofErr w:type="spellEnd"/>
      <w:r w:rsidRPr="00380B8D">
        <w:rPr>
          <w:rStyle w:val="Zdraznn"/>
          <w:rFonts w:cstheme="minorHAnsi"/>
          <w:szCs w:val="23"/>
        </w:rPr>
        <w:t xml:space="preserve"> and </w:t>
      </w:r>
      <w:proofErr w:type="spellStart"/>
      <w:r w:rsidRPr="00380B8D">
        <w:rPr>
          <w:rStyle w:val="Zdraznn"/>
          <w:rFonts w:cstheme="minorHAnsi"/>
          <w:szCs w:val="23"/>
        </w:rPr>
        <w:t>social</w:t>
      </w:r>
      <w:proofErr w:type="spellEnd"/>
      <w:r w:rsidRPr="00380B8D">
        <w:rPr>
          <w:rStyle w:val="Zdraznn"/>
          <w:rFonts w:cstheme="minorHAnsi"/>
          <w:szCs w:val="23"/>
        </w:rPr>
        <w:t xml:space="preserve"> </w:t>
      </w:r>
      <w:proofErr w:type="spellStart"/>
      <w:r w:rsidRPr="00380B8D">
        <w:rPr>
          <w:rStyle w:val="Zdraznn"/>
          <w:rFonts w:cstheme="minorHAnsi"/>
          <w:szCs w:val="23"/>
        </w:rPr>
        <w:t>inequality</w:t>
      </w:r>
      <w:proofErr w:type="spellEnd"/>
      <w:r w:rsidRPr="00380B8D">
        <w:rPr>
          <w:rStyle w:val="Zdraznn"/>
          <w:rFonts w:cstheme="minorHAnsi"/>
          <w:szCs w:val="23"/>
        </w:rPr>
        <w:t xml:space="preserve"> in society.</w:t>
      </w:r>
    </w:p>
    <w:p w14:paraId="160BA955" w14:textId="77777777" w:rsidR="00C7102B" w:rsidRPr="00380B8D" w:rsidRDefault="00C7102B" w:rsidP="00C7102B">
      <w:pPr>
        <w:pStyle w:val="Odstavecseseznamem"/>
        <w:numPr>
          <w:ilvl w:val="0"/>
          <w:numId w:val="15"/>
        </w:numPr>
        <w:spacing w:line="256" w:lineRule="auto"/>
        <w:jc w:val="both"/>
        <w:rPr>
          <w:rFonts w:cstheme="minorHAnsi"/>
          <w:szCs w:val="23"/>
        </w:rPr>
      </w:pPr>
      <w:r w:rsidRPr="00380B8D">
        <w:rPr>
          <w:rFonts w:cstheme="minorHAnsi"/>
          <w:b/>
          <w:szCs w:val="23"/>
        </w:rPr>
        <w:t xml:space="preserve">Juliette </w:t>
      </w:r>
      <w:proofErr w:type="spellStart"/>
      <w:r w:rsidRPr="00380B8D">
        <w:rPr>
          <w:rFonts w:cstheme="minorHAnsi"/>
          <w:b/>
          <w:szCs w:val="23"/>
        </w:rPr>
        <w:t>Schor</w:t>
      </w:r>
      <w:proofErr w:type="spellEnd"/>
      <w:r w:rsidRPr="00380B8D">
        <w:rPr>
          <w:rFonts w:cstheme="minorHAnsi"/>
          <w:b/>
          <w:szCs w:val="23"/>
        </w:rPr>
        <w:t xml:space="preserve">: </w:t>
      </w:r>
      <w:proofErr w:type="spellStart"/>
      <w:r w:rsidRPr="00380B8D">
        <w:rPr>
          <w:rFonts w:cstheme="minorHAnsi"/>
          <w:b/>
          <w:szCs w:val="23"/>
        </w:rPr>
        <w:t>The</w:t>
      </w:r>
      <w:proofErr w:type="spellEnd"/>
      <w:r w:rsidRPr="00380B8D">
        <w:rPr>
          <w:rFonts w:cstheme="minorHAnsi"/>
          <w:b/>
          <w:szCs w:val="23"/>
        </w:rPr>
        <w:t xml:space="preserve"> </w:t>
      </w:r>
      <w:proofErr w:type="spellStart"/>
      <w:r w:rsidRPr="00380B8D">
        <w:rPr>
          <w:rFonts w:cstheme="minorHAnsi"/>
          <w:b/>
          <w:szCs w:val="23"/>
        </w:rPr>
        <w:t>Overworked</w:t>
      </w:r>
      <w:proofErr w:type="spellEnd"/>
      <w:r w:rsidRPr="00380B8D">
        <w:rPr>
          <w:rFonts w:cstheme="minorHAnsi"/>
          <w:b/>
          <w:szCs w:val="23"/>
        </w:rPr>
        <w:t xml:space="preserve"> </w:t>
      </w:r>
      <w:proofErr w:type="spellStart"/>
      <w:r w:rsidRPr="00380B8D">
        <w:rPr>
          <w:rFonts w:cstheme="minorHAnsi"/>
          <w:b/>
          <w:szCs w:val="23"/>
        </w:rPr>
        <w:t>American</w:t>
      </w:r>
      <w:proofErr w:type="spellEnd"/>
      <w:r w:rsidRPr="00380B8D">
        <w:rPr>
          <w:rFonts w:cstheme="minorHAnsi"/>
          <w:b/>
          <w:szCs w:val="23"/>
        </w:rPr>
        <w:t xml:space="preserve">: </w:t>
      </w:r>
      <w:proofErr w:type="spellStart"/>
      <w:r w:rsidRPr="00380B8D">
        <w:rPr>
          <w:rFonts w:cstheme="minorHAnsi"/>
          <w:b/>
          <w:szCs w:val="23"/>
        </w:rPr>
        <w:t>The</w:t>
      </w:r>
      <w:proofErr w:type="spellEnd"/>
      <w:r w:rsidRPr="00380B8D">
        <w:rPr>
          <w:rFonts w:cstheme="minorHAnsi"/>
          <w:b/>
          <w:szCs w:val="23"/>
        </w:rPr>
        <w:t xml:space="preserve"> </w:t>
      </w:r>
      <w:proofErr w:type="spellStart"/>
      <w:r w:rsidRPr="00380B8D">
        <w:rPr>
          <w:rFonts w:cstheme="minorHAnsi"/>
          <w:b/>
          <w:szCs w:val="23"/>
        </w:rPr>
        <w:t>Unexpected</w:t>
      </w:r>
      <w:proofErr w:type="spellEnd"/>
      <w:r w:rsidRPr="00380B8D">
        <w:rPr>
          <w:rFonts w:cstheme="minorHAnsi"/>
          <w:b/>
          <w:szCs w:val="23"/>
        </w:rPr>
        <w:t xml:space="preserve"> </w:t>
      </w:r>
      <w:proofErr w:type="spellStart"/>
      <w:r w:rsidRPr="00380B8D">
        <w:rPr>
          <w:rFonts w:cstheme="minorHAnsi"/>
          <w:b/>
          <w:szCs w:val="23"/>
        </w:rPr>
        <w:t>Decline</w:t>
      </w:r>
      <w:proofErr w:type="spellEnd"/>
      <w:r w:rsidRPr="00380B8D">
        <w:rPr>
          <w:rFonts w:cstheme="minorHAnsi"/>
          <w:b/>
          <w:szCs w:val="23"/>
        </w:rPr>
        <w:t xml:space="preserve"> </w:t>
      </w:r>
      <w:proofErr w:type="spellStart"/>
      <w:r w:rsidRPr="00380B8D">
        <w:rPr>
          <w:rFonts w:cstheme="minorHAnsi"/>
          <w:b/>
          <w:szCs w:val="23"/>
        </w:rPr>
        <w:t>Of</w:t>
      </w:r>
      <w:proofErr w:type="spellEnd"/>
      <w:r w:rsidRPr="00380B8D">
        <w:rPr>
          <w:rFonts w:cstheme="minorHAnsi"/>
          <w:b/>
          <w:szCs w:val="23"/>
        </w:rPr>
        <w:t xml:space="preserve"> </w:t>
      </w:r>
      <w:proofErr w:type="spellStart"/>
      <w:r w:rsidRPr="00380B8D">
        <w:rPr>
          <w:rFonts w:cstheme="minorHAnsi"/>
          <w:b/>
          <w:szCs w:val="23"/>
        </w:rPr>
        <w:t>Leisure</w:t>
      </w:r>
      <w:proofErr w:type="spellEnd"/>
      <w:r w:rsidRPr="00380B8D">
        <w:rPr>
          <w:rFonts w:cstheme="minorHAnsi"/>
          <w:szCs w:val="23"/>
        </w:rPr>
        <w:t xml:space="preserve">; </w:t>
      </w:r>
      <w:proofErr w:type="spellStart"/>
      <w:r w:rsidRPr="00380B8D">
        <w:rPr>
          <w:rFonts w:cstheme="minorHAnsi"/>
          <w:i/>
          <w:szCs w:val="23"/>
        </w:rPr>
        <w:t>This</w:t>
      </w:r>
      <w:proofErr w:type="spellEnd"/>
      <w:r w:rsidRPr="00380B8D">
        <w:rPr>
          <w:rFonts w:cstheme="minorHAnsi"/>
          <w:i/>
          <w:szCs w:val="23"/>
        </w:rPr>
        <w:t xml:space="preserve"> </w:t>
      </w:r>
      <w:proofErr w:type="spellStart"/>
      <w:r w:rsidRPr="00380B8D">
        <w:rPr>
          <w:rFonts w:cstheme="minorHAnsi"/>
          <w:i/>
          <w:szCs w:val="23"/>
        </w:rPr>
        <w:t>pathbreaking</w:t>
      </w:r>
      <w:proofErr w:type="spellEnd"/>
      <w:r w:rsidRPr="00380B8D">
        <w:rPr>
          <w:rFonts w:cstheme="minorHAnsi"/>
          <w:i/>
          <w:szCs w:val="23"/>
        </w:rPr>
        <w:t xml:space="preserve"> </w:t>
      </w:r>
      <w:proofErr w:type="spellStart"/>
      <w:r w:rsidRPr="00380B8D">
        <w:rPr>
          <w:rFonts w:cstheme="minorHAnsi"/>
          <w:i/>
          <w:szCs w:val="23"/>
        </w:rPr>
        <w:t>book</w:t>
      </w:r>
      <w:proofErr w:type="spellEnd"/>
      <w:r w:rsidRPr="00380B8D">
        <w:rPr>
          <w:rFonts w:cstheme="minorHAnsi"/>
          <w:i/>
          <w:szCs w:val="23"/>
        </w:rPr>
        <w:t xml:space="preserve"> </w:t>
      </w:r>
      <w:proofErr w:type="spellStart"/>
      <w:r w:rsidRPr="00380B8D">
        <w:rPr>
          <w:rFonts w:cstheme="minorHAnsi"/>
          <w:i/>
          <w:szCs w:val="23"/>
        </w:rPr>
        <w:t>explains</w:t>
      </w:r>
      <w:proofErr w:type="spellEnd"/>
      <w:r w:rsidRPr="00380B8D">
        <w:rPr>
          <w:rFonts w:cstheme="minorHAnsi"/>
          <w:i/>
          <w:szCs w:val="23"/>
        </w:rPr>
        <w:t xml:space="preserve"> </w:t>
      </w:r>
      <w:proofErr w:type="spellStart"/>
      <w:r w:rsidRPr="00380B8D">
        <w:rPr>
          <w:rFonts w:cstheme="minorHAnsi"/>
          <w:i/>
          <w:szCs w:val="23"/>
        </w:rPr>
        <w:t>why</w:t>
      </w:r>
      <w:proofErr w:type="spellEnd"/>
      <w:r w:rsidRPr="00380B8D">
        <w:rPr>
          <w:rFonts w:cstheme="minorHAnsi"/>
          <w:i/>
          <w:szCs w:val="23"/>
        </w:rPr>
        <w:t xml:space="preserve">, </w:t>
      </w:r>
      <w:proofErr w:type="spellStart"/>
      <w:r w:rsidRPr="00380B8D">
        <w:rPr>
          <w:rFonts w:cstheme="minorHAnsi"/>
          <w:i/>
          <w:szCs w:val="23"/>
        </w:rPr>
        <w:t>contrary</w:t>
      </w:r>
      <w:proofErr w:type="spellEnd"/>
      <w:r w:rsidRPr="00380B8D">
        <w:rPr>
          <w:rFonts w:cstheme="minorHAnsi"/>
          <w:i/>
          <w:szCs w:val="23"/>
        </w:rPr>
        <w:t xml:space="preserve"> to </w:t>
      </w:r>
      <w:proofErr w:type="spellStart"/>
      <w:r w:rsidRPr="00380B8D">
        <w:rPr>
          <w:rFonts w:cstheme="minorHAnsi"/>
          <w:i/>
          <w:szCs w:val="23"/>
        </w:rPr>
        <w:t>all</w:t>
      </w:r>
      <w:proofErr w:type="spellEnd"/>
      <w:r w:rsidRPr="00380B8D">
        <w:rPr>
          <w:rFonts w:cstheme="minorHAnsi"/>
          <w:i/>
          <w:szCs w:val="23"/>
        </w:rPr>
        <w:t xml:space="preserve"> </w:t>
      </w:r>
      <w:proofErr w:type="spellStart"/>
      <w:r w:rsidRPr="00380B8D">
        <w:rPr>
          <w:rFonts w:cstheme="minorHAnsi"/>
          <w:i/>
          <w:szCs w:val="23"/>
        </w:rPr>
        <w:t>expectations</w:t>
      </w:r>
      <w:proofErr w:type="spellEnd"/>
      <w:r w:rsidRPr="00380B8D">
        <w:rPr>
          <w:rFonts w:cstheme="minorHAnsi"/>
          <w:i/>
          <w:szCs w:val="23"/>
        </w:rPr>
        <w:t xml:space="preserve">, </w:t>
      </w:r>
      <w:proofErr w:type="spellStart"/>
      <w:r w:rsidRPr="00380B8D">
        <w:rPr>
          <w:rFonts w:cstheme="minorHAnsi"/>
          <w:i/>
          <w:szCs w:val="23"/>
        </w:rPr>
        <w:t>Americans</w:t>
      </w:r>
      <w:proofErr w:type="spellEnd"/>
      <w:r w:rsidRPr="00380B8D">
        <w:rPr>
          <w:rFonts w:cstheme="minorHAnsi"/>
          <w:i/>
          <w:szCs w:val="23"/>
        </w:rPr>
        <w:t xml:space="preserve"> are </w:t>
      </w:r>
      <w:proofErr w:type="spellStart"/>
      <w:r w:rsidRPr="00380B8D">
        <w:rPr>
          <w:rFonts w:cstheme="minorHAnsi"/>
          <w:i/>
          <w:szCs w:val="23"/>
        </w:rPr>
        <w:t>working</w:t>
      </w:r>
      <w:proofErr w:type="spellEnd"/>
      <w:r w:rsidRPr="00380B8D">
        <w:rPr>
          <w:rFonts w:cstheme="minorHAnsi"/>
          <w:i/>
          <w:szCs w:val="23"/>
        </w:rPr>
        <w:t xml:space="preserve"> </w:t>
      </w:r>
      <w:proofErr w:type="spellStart"/>
      <w:r w:rsidRPr="00380B8D">
        <w:rPr>
          <w:rFonts w:cstheme="minorHAnsi"/>
          <w:i/>
          <w:szCs w:val="23"/>
        </w:rPr>
        <w:t>harder</w:t>
      </w:r>
      <w:proofErr w:type="spellEnd"/>
      <w:r w:rsidRPr="00380B8D">
        <w:rPr>
          <w:rFonts w:cstheme="minorHAnsi"/>
          <w:i/>
          <w:szCs w:val="23"/>
        </w:rPr>
        <w:t xml:space="preserve"> </w:t>
      </w:r>
      <w:proofErr w:type="spellStart"/>
      <w:r w:rsidRPr="00380B8D">
        <w:rPr>
          <w:rFonts w:cstheme="minorHAnsi"/>
          <w:i/>
          <w:szCs w:val="23"/>
        </w:rPr>
        <w:lastRenderedPageBreak/>
        <w:t>than</w:t>
      </w:r>
      <w:proofErr w:type="spellEnd"/>
      <w:r w:rsidRPr="00380B8D">
        <w:rPr>
          <w:rFonts w:cstheme="minorHAnsi"/>
          <w:i/>
          <w:szCs w:val="23"/>
        </w:rPr>
        <w:t xml:space="preserve"> </w:t>
      </w:r>
      <w:proofErr w:type="spellStart"/>
      <w:r w:rsidRPr="00380B8D">
        <w:rPr>
          <w:rFonts w:cstheme="minorHAnsi"/>
          <w:i/>
          <w:szCs w:val="23"/>
        </w:rPr>
        <w:t>ever</w:t>
      </w:r>
      <w:proofErr w:type="spellEnd"/>
      <w:r w:rsidRPr="00380B8D">
        <w:rPr>
          <w:rFonts w:cstheme="minorHAnsi"/>
          <w:i/>
          <w:szCs w:val="23"/>
        </w:rPr>
        <w:t xml:space="preserve">. Juliet </w:t>
      </w:r>
      <w:proofErr w:type="spellStart"/>
      <w:r w:rsidRPr="00380B8D">
        <w:rPr>
          <w:rFonts w:cstheme="minorHAnsi"/>
          <w:i/>
          <w:szCs w:val="23"/>
        </w:rPr>
        <w:t>Schor</w:t>
      </w:r>
      <w:proofErr w:type="spellEnd"/>
      <w:r w:rsidRPr="00380B8D">
        <w:rPr>
          <w:rFonts w:cstheme="minorHAnsi"/>
          <w:i/>
          <w:szCs w:val="23"/>
        </w:rPr>
        <w:t xml:space="preserve"> </w:t>
      </w:r>
      <w:proofErr w:type="spellStart"/>
      <w:r w:rsidRPr="00380B8D">
        <w:rPr>
          <w:rFonts w:cstheme="minorHAnsi"/>
          <w:i/>
          <w:szCs w:val="23"/>
        </w:rPr>
        <w:t>presents</w:t>
      </w:r>
      <w:proofErr w:type="spellEnd"/>
      <w:r w:rsidRPr="00380B8D">
        <w:rPr>
          <w:rFonts w:cstheme="minorHAnsi"/>
          <w:i/>
          <w:szCs w:val="23"/>
        </w:rPr>
        <w:t xml:space="preserve"> </w:t>
      </w:r>
      <w:proofErr w:type="spellStart"/>
      <w:r w:rsidRPr="00380B8D">
        <w:rPr>
          <w:rFonts w:cstheme="minorHAnsi"/>
          <w:i/>
          <w:szCs w:val="23"/>
        </w:rPr>
        <w:t>the</w:t>
      </w:r>
      <w:proofErr w:type="spellEnd"/>
      <w:r w:rsidRPr="00380B8D">
        <w:rPr>
          <w:rFonts w:cstheme="minorHAnsi"/>
          <w:i/>
          <w:szCs w:val="23"/>
        </w:rPr>
        <w:t xml:space="preserve"> </w:t>
      </w:r>
      <w:proofErr w:type="spellStart"/>
      <w:r w:rsidRPr="00380B8D">
        <w:rPr>
          <w:rFonts w:cstheme="minorHAnsi"/>
          <w:i/>
          <w:szCs w:val="23"/>
        </w:rPr>
        <w:t>astonishing</w:t>
      </w:r>
      <w:proofErr w:type="spellEnd"/>
      <w:r w:rsidRPr="00380B8D">
        <w:rPr>
          <w:rFonts w:cstheme="minorHAnsi"/>
          <w:i/>
          <w:szCs w:val="23"/>
        </w:rPr>
        <w:t xml:space="preserve"> </w:t>
      </w:r>
      <w:proofErr w:type="spellStart"/>
      <w:r w:rsidRPr="00380B8D">
        <w:rPr>
          <w:rFonts w:cstheme="minorHAnsi"/>
          <w:i/>
          <w:szCs w:val="23"/>
        </w:rPr>
        <w:t>news</w:t>
      </w:r>
      <w:proofErr w:type="spellEnd"/>
      <w:r w:rsidRPr="00380B8D">
        <w:rPr>
          <w:rFonts w:cstheme="minorHAnsi"/>
          <w:i/>
          <w:szCs w:val="23"/>
        </w:rPr>
        <w:t xml:space="preserve"> </w:t>
      </w:r>
      <w:proofErr w:type="spellStart"/>
      <w:r w:rsidRPr="00380B8D">
        <w:rPr>
          <w:rFonts w:cstheme="minorHAnsi"/>
          <w:i/>
          <w:szCs w:val="23"/>
        </w:rPr>
        <w:t>that</w:t>
      </w:r>
      <w:proofErr w:type="spellEnd"/>
      <w:r w:rsidRPr="00380B8D">
        <w:rPr>
          <w:rFonts w:cstheme="minorHAnsi"/>
          <w:i/>
          <w:szCs w:val="23"/>
        </w:rPr>
        <w:t xml:space="preserve"> </w:t>
      </w:r>
      <w:proofErr w:type="spellStart"/>
      <w:r w:rsidRPr="00380B8D">
        <w:rPr>
          <w:rFonts w:cstheme="minorHAnsi"/>
          <w:i/>
          <w:szCs w:val="23"/>
        </w:rPr>
        <w:t>over</w:t>
      </w:r>
      <w:proofErr w:type="spellEnd"/>
      <w:r w:rsidRPr="00380B8D">
        <w:rPr>
          <w:rFonts w:cstheme="minorHAnsi"/>
          <w:i/>
          <w:szCs w:val="23"/>
        </w:rPr>
        <w:t xml:space="preserve"> </w:t>
      </w:r>
      <w:proofErr w:type="spellStart"/>
      <w:r w:rsidRPr="00380B8D">
        <w:rPr>
          <w:rFonts w:cstheme="minorHAnsi"/>
          <w:i/>
          <w:szCs w:val="23"/>
        </w:rPr>
        <w:t>the</w:t>
      </w:r>
      <w:proofErr w:type="spellEnd"/>
      <w:r w:rsidRPr="00380B8D">
        <w:rPr>
          <w:rFonts w:cstheme="minorHAnsi"/>
          <w:i/>
          <w:szCs w:val="23"/>
        </w:rPr>
        <w:t xml:space="preserve"> past </w:t>
      </w:r>
      <w:proofErr w:type="spellStart"/>
      <w:r w:rsidRPr="00380B8D">
        <w:rPr>
          <w:rFonts w:cstheme="minorHAnsi"/>
          <w:i/>
          <w:szCs w:val="23"/>
        </w:rPr>
        <w:t>twenty</w:t>
      </w:r>
      <w:proofErr w:type="spellEnd"/>
      <w:r w:rsidRPr="00380B8D">
        <w:rPr>
          <w:rFonts w:cstheme="minorHAnsi"/>
          <w:i/>
          <w:szCs w:val="23"/>
        </w:rPr>
        <w:t xml:space="preserve"> </w:t>
      </w:r>
      <w:proofErr w:type="spellStart"/>
      <w:r w:rsidRPr="00380B8D">
        <w:rPr>
          <w:rFonts w:cstheme="minorHAnsi"/>
          <w:i/>
          <w:szCs w:val="23"/>
        </w:rPr>
        <w:t>years</w:t>
      </w:r>
      <w:proofErr w:type="spellEnd"/>
      <w:r w:rsidRPr="00380B8D">
        <w:rPr>
          <w:rFonts w:cstheme="minorHAnsi"/>
          <w:i/>
          <w:szCs w:val="23"/>
        </w:rPr>
        <w:t xml:space="preserve"> </w:t>
      </w:r>
      <w:proofErr w:type="spellStart"/>
      <w:r w:rsidRPr="00380B8D">
        <w:rPr>
          <w:rFonts w:cstheme="minorHAnsi"/>
          <w:i/>
          <w:szCs w:val="23"/>
        </w:rPr>
        <w:t>our</w:t>
      </w:r>
      <w:proofErr w:type="spellEnd"/>
      <w:r w:rsidRPr="00380B8D">
        <w:rPr>
          <w:rFonts w:cstheme="minorHAnsi"/>
          <w:i/>
          <w:szCs w:val="23"/>
        </w:rPr>
        <w:t xml:space="preserve"> </w:t>
      </w:r>
      <w:proofErr w:type="spellStart"/>
      <w:r w:rsidRPr="00380B8D">
        <w:rPr>
          <w:rFonts w:cstheme="minorHAnsi"/>
          <w:i/>
          <w:szCs w:val="23"/>
        </w:rPr>
        <w:t>working</w:t>
      </w:r>
      <w:proofErr w:type="spellEnd"/>
      <w:r w:rsidRPr="00380B8D">
        <w:rPr>
          <w:rFonts w:cstheme="minorHAnsi"/>
          <w:i/>
          <w:szCs w:val="23"/>
        </w:rPr>
        <w:t xml:space="preserve"> </w:t>
      </w:r>
      <w:proofErr w:type="spellStart"/>
      <w:r w:rsidRPr="00380B8D">
        <w:rPr>
          <w:rFonts w:cstheme="minorHAnsi"/>
          <w:i/>
          <w:szCs w:val="23"/>
        </w:rPr>
        <w:t>hours</w:t>
      </w:r>
      <w:proofErr w:type="spellEnd"/>
      <w:r w:rsidRPr="00380B8D">
        <w:rPr>
          <w:rFonts w:cstheme="minorHAnsi"/>
          <w:i/>
          <w:szCs w:val="23"/>
        </w:rPr>
        <w:t xml:space="preserve"> </w:t>
      </w:r>
      <w:proofErr w:type="spellStart"/>
      <w:r w:rsidRPr="00380B8D">
        <w:rPr>
          <w:rFonts w:cstheme="minorHAnsi"/>
          <w:i/>
          <w:szCs w:val="23"/>
        </w:rPr>
        <w:t>have</w:t>
      </w:r>
      <w:proofErr w:type="spellEnd"/>
      <w:r w:rsidRPr="00380B8D">
        <w:rPr>
          <w:rFonts w:cstheme="minorHAnsi"/>
          <w:i/>
          <w:szCs w:val="23"/>
        </w:rPr>
        <w:t xml:space="preserve"> </w:t>
      </w:r>
      <w:proofErr w:type="spellStart"/>
      <w:r w:rsidRPr="00380B8D">
        <w:rPr>
          <w:rFonts w:cstheme="minorHAnsi"/>
          <w:i/>
          <w:szCs w:val="23"/>
        </w:rPr>
        <w:t>increased</w:t>
      </w:r>
      <w:proofErr w:type="spellEnd"/>
      <w:r w:rsidRPr="00380B8D">
        <w:rPr>
          <w:rFonts w:cstheme="minorHAnsi"/>
          <w:i/>
          <w:szCs w:val="23"/>
        </w:rPr>
        <w:t xml:space="preserve"> by </w:t>
      </w:r>
      <w:proofErr w:type="spellStart"/>
      <w:r w:rsidRPr="00380B8D">
        <w:rPr>
          <w:rFonts w:cstheme="minorHAnsi"/>
          <w:i/>
          <w:szCs w:val="23"/>
        </w:rPr>
        <w:t>the</w:t>
      </w:r>
      <w:proofErr w:type="spellEnd"/>
      <w:r w:rsidRPr="00380B8D">
        <w:rPr>
          <w:rFonts w:cstheme="minorHAnsi"/>
          <w:i/>
          <w:szCs w:val="23"/>
        </w:rPr>
        <w:t xml:space="preserve"> </w:t>
      </w:r>
      <w:proofErr w:type="spellStart"/>
      <w:r w:rsidRPr="00380B8D">
        <w:rPr>
          <w:rFonts w:cstheme="minorHAnsi"/>
          <w:i/>
          <w:szCs w:val="23"/>
        </w:rPr>
        <w:t>equivalent</w:t>
      </w:r>
      <w:proofErr w:type="spellEnd"/>
      <w:r w:rsidRPr="00380B8D">
        <w:rPr>
          <w:rFonts w:cstheme="minorHAnsi"/>
          <w:i/>
          <w:szCs w:val="23"/>
        </w:rPr>
        <w:t xml:space="preserve"> </w:t>
      </w:r>
      <w:proofErr w:type="spellStart"/>
      <w:r w:rsidRPr="00380B8D">
        <w:rPr>
          <w:rFonts w:cstheme="minorHAnsi"/>
          <w:i/>
          <w:szCs w:val="23"/>
        </w:rPr>
        <w:t>of</w:t>
      </w:r>
      <w:proofErr w:type="spellEnd"/>
      <w:r w:rsidRPr="00380B8D">
        <w:rPr>
          <w:rFonts w:cstheme="minorHAnsi"/>
          <w:i/>
          <w:szCs w:val="23"/>
        </w:rPr>
        <w:t xml:space="preserve"> </w:t>
      </w:r>
      <w:proofErr w:type="spellStart"/>
      <w:r w:rsidRPr="00380B8D">
        <w:rPr>
          <w:rFonts w:cstheme="minorHAnsi"/>
          <w:i/>
          <w:szCs w:val="23"/>
        </w:rPr>
        <w:t>one</w:t>
      </w:r>
      <w:proofErr w:type="spellEnd"/>
      <w:r w:rsidRPr="00380B8D">
        <w:rPr>
          <w:rFonts w:cstheme="minorHAnsi"/>
          <w:i/>
          <w:szCs w:val="23"/>
        </w:rPr>
        <w:t xml:space="preserve"> </w:t>
      </w:r>
      <w:proofErr w:type="spellStart"/>
      <w:r w:rsidRPr="00380B8D">
        <w:rPr>
          <w:rFonts w:cstheme="minorHAnsi"/>
          <w:i/>
          <w:szCs w:val="23"/>
        </w:rPr>
        <w:t>month</w:t>
      </w:r>
      <w:proofErr w:type="spellEnd"/>
      <w:r w:rsidRPr="00380B8D">
        <w:rPr>
          <w:rFonts w:cstheme="minorHAnsi"/>
          <w:i/>
          <w:szCs w:val="23"/>
        </w:rPr>
        <w:t xml:space="preserve"> per </w:t>
      </w:r>
      <w:proofErr w:type="spellStart"/>
      <w:r w:rsidRPr="00380B8D">
        <w:rPr>
          <w:rFonts w:cstheme="minorHAnsi"/>
          <w:i/>
          <w:szCs w:val="23"/>
        </w:rPr>
        <w:t>year</w:t>
      </w:r>
      <w:proofErr w:type="spellEnd"/>
      <w:r w:rsidRPr="00380B8D">
        <w:rPr>
          <w:rFonts w:cstheme="minorHAnsi"/>
          <w:i/>
          <w:szCs w:val="23"/>
        </w:rPr>
        <w:t xml:space="preserve"> -- a </w:t>
      </w:r>
      <w:proofErr w:type="spellStart"/>
      <w:r w:rsidRPr="00380B8D">
        <w:rPr>
          <w:rFonts w:cstheme="minorHAnsi"/>
          <w:i/>
          <w:szCs w:val="23"/>
        </w:rPr>
        <w:t>dramatic</w:t>
      </w:r>
      <w:proofErr w:type="spellEnd"/>
      <w:r w:rsidRPr="00380B8D">
        <w:rPr>
          <w:rFonts w:cstheme="minorHAnsi"/>
          <w:i/>
          <w:szCs w:val="23"/>
        </w:rPr>
        <w:t xml:space="preserve"> spurt </w:t>
      </w:r>
      <w:proofErr w:type="spellStart"/>
      <w:r w:rsidRPr="00380B8D">
        <w:rPr>
          <w:rFonts w:cstheme="minorHAnsi"/>
          <w:i/>
          <w:szCs w:val="23"/>
        </w:rPr>
        <w:t>that</w:t>
      </w:r>
      <w:proofErr w:type="spellEnd"/>
      <w:r w:rsidRPr="00380B8D">
        <w:rPr>
          <w:rFonts w:cstheme="minorHAnsi"/>
          <w:i/>
          <w:szCs w:val="23"/>
        </w:rPr>
        <w:t xml:space="preserve"> has hit </w:t>
      </w:r>
      <w:proofErr w:type="spellStart"/>
      <w:r w:rsidRPr="00380B8D">
        <w:rPr>
          <w:rFonts w:cstheme="minorHAnsi"/>
          <w:i/>
          <w:szCs w:val="23"/>
        </w:rPr>
        <w:t>everybody</w:t>
      </w:r>
      <w:proofErr w:type="spellEnd"/>
      <w:r w:rsidRPr="00380B8D">
        <w:rPr>
          <w:rFonts w:cstheme="minorHAnsi"/>
          <w:i/>
          <w:szCs w:val="23"/>
        </w:rPr>
        <w:t xml:space="preserve">: </w:t>
      </w:r>
      <w:proofErr w:type="spellStart"/>
      <w:r w:rsidRPr="00380B8D">
        <w:rPr>
          <w:rFonts w:cstheme="minorHAnsi"/>
          <w:i/>
          <w:szCs w:val="23"/>
        </w:rPr>
        <w:t>men</w:t>
      </w:r>
      <w:proofErr w:type="spellEnd"/>
      <w:r w:rsidRPr="00380B8D">
        <w:rPr>
          <w:rFonts w:cstheme="minorHAnsi"/>
          <w:i/>
          <w:szCs w:val="23"/>
        </w:rPr>
        <w:t xml:space="preserve"> and </w:t>
      </w:r>
      <w:proofErr w:type="spellStart"/>
      <w:r w:rsidRPr="00380B8D">
        <w:rPr>
          <w:rFonts w:cstheme="minorHAnsi"/>
          <w:i/>
          <w:szCs w:val="23"/>
        </w:rPr>
        <w:t>women</w:t>
      </w:r>
      <w:proofErr w:type="spellEnd"/>
      <w:r w:rsidRPr="00380B8D">
        <w:rPr>
          <w:rFonts w:cstheme="minorHAnsi"/>
          <w:i/>
          <w:szCs w:val="23"/>
        </w:rPr>
        <w:t xml:space="preserve">, </w:t>
      </w:r>
      <w:proofErr w:type="spellStart"/>
      <w:r w:rsidRPr="00380B8D">
        <w:rPr>
          <w:rFonts w:cstheme="minorHAnsi"/>
          <w:i/>
          <w:szCs w:val="23"/>
        </w:rPr>
        <w:t>professionals</w:t>
      </w:r>
      <w:proofErr w:type="spellEnd"/>
      <w:r w:rsidRPr="00380B8D">
        <w:rPr>
          <w:rFonts w:cstheme="minorHAnsi"/>
          <w:i/>
          <w:szCs w:val="23"/>
        </w:rPr>
        <w:t xml:space="preserve"> as </w:t>
      </w:r>
      <w:proofErr w:type="spellStart"/>
      <w:r w:rsidRPr="00380B8D">
        <w:rPr>
          <w:rFonts w:cstheme="minorHAnsi"/>
          <w:i/>
          <w:szCs w:val="23"/>
        </w:rPr>
        <w:t>well</w:t>
      </w:r>
      <w:proofErr w:type="spellEnd"/>
      <w:r w:rsidRPr="00380B8D">
        <w:rPr>
          <w:rFonts w:cstheme="minorHAnsi"/>
          <w:i/>
          <w:szCs w:val="23"/>
        </w:rPr>
        <w:t xml:space="preserve"> as </w:t>
      </w:r>
      <w:proofErr w:type="spellStart"/>
      <w:r w:rsidRPr="00380B8D">
        <w:rPr>
          <w:rFonts w:cstheme="minorHAnsi"/>
          <w:i/>
          <w:szCs w:val="23"/>
        </w:rPr>
        <w:t>low-paid</w:t>
      </w:r>
      <w:proofErr w:type="spellEnd"/>
      <w:r w:rsidRPr="00380B8D">
        <w:rPr>
          <w:rFonts w:cstheme="minorHAnsi"/>
          <w:i/>
          <w:szCs w:val="23"/>
        </w:rPr>
        <w:t xml:space="preserve"> </w:t>
      </w:r>
      <w:proofErr w:type="spellStart"/>
      <w:r w:rsidRPr="00380B8D">
        <w:rPr>
          <w:rFonts w:cstheme="minorHAnsi"/>
          <w:i/>
          <w:szCs w:val="23"/>
        </w:rPr>
        <w:t>workers</w:t>
      </w:r>
      <w:proofErr w:type="spellEnd"/>
      <w:r w:rsidRPr="00380B8D">
        <w:rPr>
          <w:rFonts w:cstheme="minorHAnsi"/>
          <w:i/>
          <w:szCs w:val="23"/>
        </w:rPr>
        <w:t xml:space="preserve">. </w:t>
      </w:r>
      <w:proofErr w:type="spellStart"/>
      <w:r w:rsidRPr="00380B8D">
        <w:rPr>
          <w:rFonts w:cstheme="minorHAnsi"/>
          <w:i/>
          <w:szCs w:val="23"/>
        </w:rPr>
        <w:t>Why</w:t>
      </w:r>
      <w:proofErr w:type="spellEnd"/>
      <w:r w:rsidRPr="00380B8D">
        <w:rPr>
          <w:rFonts w:cstheme="minorHAnsi"/>
          <w:i/>
          <w:szCs w:val="23"/>
        </w:rPr>
        <w:t xml:space="preserve"> are </w:t>
      </w:r>
      <w:proofErr w:type="spellStart"/>
      <w:r w:rsidRPr="00380B8D">
        <w:rPr>
          <w:rFonts w:cstheme="minorHAnsi"/>
          <w:i/>
          <w:szCs w:val="23"/>
        </w:rPr>
        <w:t>we</w:t>
      </w:r>
      <w:proofErr w:type="spellEnd"/>
      <w:r w:rsidRPr="00380B8D">
        <w:rPr>
          <w:rFonts w:cstheme="minorHAnsi"/>
          <w:i/>
          <w:szCs w:val="23"/>
        </w:rPr>
        <w:t xml:space="preserve"> -- </w:t>
      </w:r>
      <w:proofErr w:type="spellStart"/>
      <w:r w:rsidRPr="00380B8D">
        <w:rPr>
          <w:rFonts w:cstheme="minorHAnsi"/>
          <w:i/>
          <w:szCs w:val="23"/>
        </w:rPr>
        <w:t>unlike</w:t>
      </w:r>
      <w:proofErr w:type="spellEnd"/>
      <w:r w:rsidRPr="00380B8D">
        <w:rPr>
          <w:rFonts w:cstheme="minorHAnsi"/>
          <w:i/>
          <w:szCs w:val="23"/>
        </w:rPr>
        <w:t xml:space="preserve"> </w:t>
      </w:r>
      <w:proofErr w:type="spellStart"/>
      <w:r w:rsidRPr="00380B8D">
        <w:rPr>
          <w:rFonts w:cstheme="minorHAnsi"/>
          <w:i/>
          <w:szCs w:val="23"/>
        </w:rPr>
        <w:t>every</w:t>
      </w:r>
      <w:proofErr w:type="spellEnd"/>
      <w:r w:rsidRPr="00380B8D">
        <w:rPr>
          <w:rFonts w:cstheme="minorHAnsi"/>
          <w:i/>
          <w:szCs w:val="23"/>
        </w:rPr>
        <w:t xml:space="preserve"> </w:t>
      </w:r>
      <w:proofErr w:type="spellStart"/>
      <w:r w:rsidRPr="00380B8D">
        <w:rPr>
          <w:rFonts w:cstheme="minorHAnsi"/>
          <w:i/>
          <w:szCs w:val="23"/>
        </w:rPr>
        <w:t>other</w:t>
      </w:r>
      <w:proofErr w:type="spellEnd"/>
      <w:r w:rsidRPr="00380B8D">
        <w:rPr>
          <w:rFonts w:cstheme="minorHAnsi"/>
          <w:i/>
          <w:szCs w:val="23"/>
        </w:rPr>
        <w:t xml:space="preserve"> </w:t>
      </w:r>
      <w:proofErr w:type="spellStart"/>
      <w:r w:rsidRPr="00380B8D">
        <w:rPr>
          <w:rFonts w:cstheme="minorHAnsi"/>
          <w:i/>
          <w:szCs w:val="23"/>
        </w:rPr>
        <w:t>industrialized</w:t>
      </w:r>
      <w:proofErr w:type="spellEnd"/>
      <w:r w:rsidRPr="00380B8D">
        <w:rPr>
          <w:rFonts w:cstheme="minorHAnsi"/>
          <w:i/>
          <w:szCs w:val="23"/>
        </w:rPr>
        <w:t xml:space="preserve"> Western </w:t>
      </w:r>
      <w:proofErr w:type="spellStart"/>
      <w:r w:rsidRPr="00380B8D">
        <w:rPr>
          <w:rFonts w:cstheme="minorHAnsi"/>
          <w:i/>
          <w:szCs w:val="23"/>
        </w:rPr>
        <w:t>nation</w:t>
      </w:r>
      <w:proofErr w:type="spellEnd"/>
      <w:r w:rsidRPr="00380B8D">
        <w:rPr>
          <w:rFonts w:cstheme="minorHAnsi"/>
          <w:i/>
          <w:szCs w:val="23"/>
        </w:rPr>
        <w:t xml:space="preserve"> -- </w:t>
      </w:r>
      <w:proofErr w:type="spellStart"/>
      <w:r w:rsidRPr="00380B8D">
        <w:rPr>
          <w:rFonts w:cstheme="minorHAnsi"/>
          <w:i/>
          <w:szCs w:val="23"/>
        </w:rPr>
        <w:t>repeatedly</w:t>
      </w:r>
      <w:proofErr w:type="spellEnd"/>
      <w:r w:rsidRPr="00380B8D">
        <w:rPr>
          <w:rFonts w:cstheme="minorHAnsi"/>
          <w:i/>
          <w:szCs w:val="23"/>
        </w:rPr>
        <w:t xml:space="preserve"> "</w:t>
      </w:r>
      <w:proofErr w:type="spellStart"/>
      <w:r w:rsidRPr="00380B8D">
        <w:rPr>
          <w:rFonts w:cstheme="minorHAnsi"/>
          <w:i/>
          <w:szCs w:val="23"/>
        </w:rPr>
        <w:t>choosing</w:t>
      </w:r>
      <w:proofErr w:type="spellEnd"/>
      <w:r w:rsidRPr="00380B8D">
        <w:rPr>
          <w:rFonts w:cstheme="minorHAnsi"/>
          <w:i/>
          <w:szCs w:val="23"/>
        </w:rPr>
        <w:t xml:space="preserve">" </w:t>
      </w:r>
      <w:proofErr w:type="spellStart"/>
      <w:r w:rsidRPr="00380B8D">
        <w:rPr>
          <w:rFonts w:cstheme="minorHAnsi"/>
          <w:i/>
          <w:szCs w:val="23"/>
        </w:rPr>
        <w:t>money</w:t>
      </w:r>
      <w:proofErr w:type="spellEnd"/>
      <w:r w:rsidRPr="00380B8D">
        <w:rPr>
          <w:rFonts w:cstheme="minorHAnsi"/>
          <w:i/>
          <w:szCs w:val="23"/>
        </w:rPr>
        <w:t xml:space="preserve"> </w:t>
      </w:r>
      <w:proofErr w:type="spellStart"/>
      <w:r w:rsidRPr="00380B8D">
        <w:rPr>
          <w:rFonts w:cstheme="minorHAnsi"/>
          <w:i/>
          <w:szCs w:val="23"/>
        </w:rPr>
        <w:t>over</w:t>
      </w:r>
      <w:proofErr w:type="spellEnd"/>
      <w:r w:rsidRPr="00380B8D">
        <w:rPr>
          <w:rFonts w:cstheme="minorHAnsi"/>
          <w:i/>
          <w:szCs w:val="23"/>
        </w:rPr>
        <w:t xml:space="preserve"> </w:t>
      </w:r>
      <w:proofErr w:type="spellStart"/>
      <w:r w:rsidRPr="00380B8D">
        <w:rPr>
          <w:rFonts w:cstheme="minorHAnsi"/>
          <w:i/>
          <w:szCs w:val="23"/>
        </w:rPr>
        <w:t>time</w:t>
      </w:r>
      <w:proofErr w:type="spellEnd"/>
      <w:r w:rsidRPr="00380B8D">
        <w:rPr>
          <w:rFonts w:cstheme="minorHAnsi"/>
          <w:i/>
          <w:szCs w:val="23"/>
        </w:rPr>
        <w:t xml:space="preserve">? And </w:t>
      </w:r>
      <w:proofErr w:type="spellStart"/>
      <w:r w:rsidRPr="00380B8D">
        <w:rPr>
          <w:rFonts w:cstheme="minorHAnsi"/>
          <w:i/>
          <w:szCs w:val="23"/>
        </w:rPr>
        <w:t>what</w:t>
      </w:r>
      <w:proofErr w:type="spellEnd"/>
      <w:r w:rsidRPr="00380B8D">
        <w:rPr>
          <w:rFonts w:cstheme="minorHAnsi"/>
          <w:i/>
          <w:szCs w:val="23"/>
        </w:rPr>
        <w:t xml:space="preserve"> </w:t>
      </w:r>
      <w:proofErr w:type="spellStart"/>
      <w:r w:rsidRPr="00380B8D">
        <w:rPr>
          <w:rFonts w:cstheme="minorHAnsi"/>
          <w:i/>
          <w:szCs w:val="23"/>
        </w:rPr>
        <w:t>can</w:t>
      </w:r>
      <w:proofErr w:type="spellEnd"/>
      <w:r w:rsidRPr="00380B8D">
        <w:rPr>
          <w:rFonts w:cstheme="minorHAnsi"/>
          <w:i/>
          <w:szCs w:val="23"/>
        </w:rPr>
        <w:t xml:space="preserve"> </w:t>
      </w:r>
      <w:proofErr w:type="spellStart"/>
      <w:r w:rsidRPr="00380B8D">
        <w:rPr>
          <w:rFonts w:cstheme="minorHAnsi"/>
          <w:i/>
          <w:szCs w:val="23"/>
        </w:rPr>
        <w:t>we</w:t>
      </w:r>
      <w:proofErr w:type="spellEnd"/>
      <w:r w:rsidRPr="00380B8D">
        <w:rPr>
          <w:rFonts w:cstheme="minorHAnsi"/>
          <w:i/>
          <w:szCs w:val="23"/>
        </w:rPr>
        <w:t xml:space="preserve"> do to </w:t>
      </w:r>
      <w:proofErr w:type="spellStart"/>
      <w:r w:rsidRPr="00380B8D">
        <w:rPr>
          <w:rFonts w:cstheme="minorHAnsi"/>
          <w:i/>
          <w:szCs w:val="23"/>
        </w:rPr>
        <w:t>get</w:t>
      </w:r>
      <w:proofErr w:type="spellEnd"/>
      <w:r w:rsidRPr="00380B8D">
        <w:rPr>
          <w:rFonts w:cstheme="minorHAnsi"/>
          <w:i/>
          <w:szCs w:val="23"/>
        </w:rPr>
        <w:t xml:space="preserve"> </w:t>
      </w:r>
      <w:proofErr w:type="spellStart"/>
      <w:r w:rsidRPr="00380B8D">
        <w:rPr>
          <w:rFonts w:cstheme="minorHAnsi"/>
          <w:i/>
          <w:szCs w:val="23"/>
        </w:rPr>
        <w:t>off</w:t>
      </w:r>
      <w:proofErr w:type="spellEnd"/>
      <w:r w:rsidRPr="00380B8D">
        <w:rPr>
          <w:rFonts w:cstheme="minorHAnsi"/>
          <w:i/>
          <w:szCs w:val="23"/>
        </w:rPr>
        <w:t xml:space="preserve"> </w:t>
      </w:r>
      <w:proofErr w:type="spellStart"/>
      <w:r w:rsidRPr="00380B8D">
        <w:rPr>
          <w:rFonts w:cstheme="minorHAnsi"/>
          <w:i/>
          <w:szCs w:val="23"/>
        </w:rPr>
        <w:t>the</w:t>
      </w:r>
      <w:proofErr w:type="spellEnd"/>
      <w:r w:rsidRPr="00380B8D">
        <w:rPr>
          <w:rFonts w:cstheme="minorHAnsi"/>
          <w:i/>
          <w:szCs w:val="23"/>
        </w:rPr>
        <w:t xml:space="preserve"> </w:t>
      </w:r>
      <w:proofErr w:type="spellStart"/>
      <w:r w:rsidRPr="00380B8D">
        <w:rPr>
          <w:rFonts w:cstheme="minorHAnsi"/>
          <w:i/>
          <w:szCs w:val="23"/>
        </w:rPr>
        <w:t>treadmill</w:t>
      </w:r>
      <w:proofErr w:type="spellEnd"/>
      <w:r w:rsidRPr="00380B8D">
        <w:rPr>
          <w:rFonts w:cstheme="minorHAnsi"/>
          <w:i/>
          <w:szCs w:val="23"/>
        </w:rPr>
        <w:t>?</w:t>
      </w:r>
    </w:p>
    <w:p w14:paraId="586BD44E" w14:textId="77777777" w:rsidR="00C7102B" w:rsidRPr="00380B8D" w:rsidRDefault="00C7102B" w:rsidP="00C7102B">
      <w:pPr>
        <w:pStyle w:val="Odstavecseseznamem"/>
        <w:numPr>
          <w:ilvl w:val="0"/>
          <w:numId w:val="15"/>
        </w:numPr>
        <w:spacing w:line="256" w:lineRule="auto"/>
        <w:jc w:val="both"/>
        <w:rPr>
          <w:rFonts w:cstheme="minorHAnsi"/>
          <w:szCs w:val="23"/>
        </w:rPr>
      </w:pPr>
      <w:r w:rsidRPr="00380B8D">
        <w:rPr>
          <w:rFonts w:cstheme="minorHAnsi"/>
          <w:b/>
          <w:szCs w:val="23"/>
        </w:rPr>
        <w:t xml:space="preserve">Juliette </w:t>
      </w:r>
      <w:proofErr w:type="spellStart"/>
      <w:r w:rsidRPr="00380B8D">
        <w:rPr>
          <w:rFonts w:cstheme="minorHAnsi"/>
          <w:b/>
          <w:szCs w:val="23"/>
        </w:rPr>
        <w:t>Schor</w:t>
      </w:r>
      <w:proofErr w:type="spellEnd"/>
      <w:r w:rsidRPr="00380B8D">
        <w:rPr>
          <w:rFonts w:cstheme="minorHAnsi"/>
          <w:b/>
          <w:szCs w:val="23"/>
        </w:rPr>
        <w:t xml:space="preserve">: Born to Buy: </w:t>
      </w:r>
      <w:proofErr w:type="spellStart"/>
      <w:r w:rsidRPr="00380B8D">
        <w:rPr>
          <w:rFonts w:cstheme="minorHAnsi"/>
          <w:b/>
          <w:szCs w:val="23"/>
        </w:rPr>
        <w:t>The</w:t>
      </w:r>
      <w:proofErr w:type="spellEnd"/>
      <w:r w:rsidRPr="00380B8D">
        <w:rPr>
          <w:rFonts w:cstheme="minorHAnsi"/>
          <w:b/>
          <w:szCs w:val="23"/>
        </w:rPr>
        <w:t xml:space="preserve"> </w:t>
      </w:r>
      <w:proofErr w:type="spellStart"/>
      <w:r w:rsidRPr="00380B8D">
        <w:rPr>
          <w:rFonts w:cstheme="minorHAnsi"/>
          <w:b/>
          <w:szCs w:val="23"/>
        </w:rPr>
        <w:t>Commercialized</w:t>
      </w:r>
      <w:proofErr w:type="spellEnd"/>
      <w:r w:rsidRPr="00380B8D">
        <w:rPr>
          <w:rFonts w:cstheme="minorHAnsi"/>
          <w:b/>
          <w:szCs w:val="23"/>
        </w:rPr>
        <w:t xml:space="preserve"> </w:t>
      </w:r>
      <w:proofErr w:type="spellStart"/>
      <w:r w:rsidRPr="00380B8D">
        <w:rPr>
          <w:rFonts w:cstheme="minorHAnsi"/>
          <w:b/>
          <w:szCs w:val="23"/>
        </w:rPr>
        <w:t>Child</w:t>
      </w:r>
      <w:proofErr w:type="spellEnd"/>
      <w:r w:rsidRPr="00380B8D">
        <w:rPr>
          <w:rFonts w:cstheme="minorHAnsi"/>
          <w:b/>
          <w:szCs w:val="23"/>
        </w:rPr>
        <w:t xml:space="preserve"> and </w:t>
      </w:r>
      <w:proofErr w:type="spellStart"/>
      <w:r w:rsidRPr="00380B8D">
        <w:rPr>
          <w:rFonts w:cstheme="minorHAnsi"/>
          <w:b/>
          <w:szCs w:val="23"/>
        </w:rPr>
        <w:t>the</w:t>
      </w:r>
      <w:proofErr w:type="spellEnd"/>
      <w:r w:rsidRPr="00380B8D">
        <w:rPr>
          <w:rFonts w:cstheme="minorHAnsi"/>
          <w:b/>
          <w:szCs w:val="23"/>
        </w:rPr>
        <w:t xml:space="preserve"> New </w:t>
      </w:r>
      <w:proofErr w:type="spellStart"/>
      <w:r w:rsidRPr="00380B8D">
        <w:rPr>
          <w:rFonts w:cstheme="minorHAnsi"/>
          <w:b/>
          <w:szCs w:val="23"/>
        </w:rPr>
        <w:t>Consumer</w:t>
      </w:r>
      <w:proofErr w:type="spellEnd"/>
      <w:r w:rsidRPr="00380B8D">
        <w:rPr>
          <w:rFonts w:cstheme="minorHAnsi"/>
          <w:b/>
          <w:szCs w:val="23"/>
        </w:rPr>
        <w:t xml:space="preserve"> </w:t>
      </w:r>
      <w:proofErr w:type="spellStart"/>
      <w:r w:rsidRPr="00380B8D">
        <w:rPr>
          <w:rFonts w:cstheme="minorHAnsi"/>
          <w:b/>
          <w:szCs w:val="23"/>
        </w:rPr>
        <w:t>Cult</w:t>
      </w:r>
      <w:proofErr w:type="spellEnd"/>
      <w:r w:rsidRPr="00380B8D">
        <w:rPr>
          <w:rFonts w:cstheme="minorHAnsi"/>
          <w:szCs w:val="23"/>
        </w:rPr>
        <w:t xml:space="preserve">. </w:t>
      </w:r>
      <w:proofErr w:type="spellStart"/>
      <w:r w:rsidRPr="00380B8D">
        <w:rPr>
          <w:rFonts w:cstheme="minorHAnsi"/>
          <w:i/>
          <w:szCs w:val="23"/>
        </w:rPr>
        <w:t>Ads</w:t>
      </w:r>
      <w:proofErr w:type="spellEnd"/>
      <w:r w:rsidRPr="00380B8D">
        <w:rPr>
          <w:rFonts w:cstheme="minorHAnsi"/>
          <w:i/>
          <w:szCs w:val="23"/>
        </w:rPr>
        <w:t xml:space="preserve"> </w:t>
      </w:r>
      <w:proofErr w:type="spellStart"/>
      <w:r w:rsidRPr="00380B8D">
        <w:rPr>
          <w:rFonts w:cstheme="minorHAnsi"/>
          <w:i/>
          <w:szCs w:val="23"/>
        </w:rPr>
        <w:t>aimed</w:t>
      </w:r>
      <w:proofErr w:type="spellEnd"/>
      <w:r w:rsidRPr="00380B8D">
        <w:rPr>
          <w:rFonts w:cstheme="minorHAnsi"/>
          <w:i/>
          <w:szCs w:val="23"/>
        </w:rPr>
        <w:t xml:space="preserve"> </w:t>
      </w:r>
      <w:proofErr w:type="spellStart"/>
      <w:r w:rsidRPr="00380B8D">
        <w:rPr>
          <w:rFonts w:cstheme="minorHAnsi"/>
          <w:i/>
          <w:szCs w:val="23"/>
        </w:rPr>
        <w:t>at</w:t>
      </w:r>
      <w:proofErr w:type="spellEnd"/>
      <w:r w:rsidRPr="00380B8D">
        <w:rPr>
          <w:rFonts w:cstheme="minorHAnsi"/>
          <w:i/>
          <w:szCs w:val="23"/>
        </w:rPr>
        <w:t xml:space="preserve"> </w:t>
      </w:r>
      <w:proofErr w:type="spellStart"/>
      <w:r w:rsidRPr="00380B8D">
        <w:rPr>
          <w:rFonts w:cstheme="minorHAnsi"/>
          <w:i/>
          <w:szCs w:val="23"/>
        </w:rPr>
        <w:t>kids</w:t>
      </w:r>
      <w:proofErr w:type="spellEnd"/>
      <w:r w:rsidRPr="00380B8D">
        <w:rPr>
          <w:rFonts w:cstheme="minorHAnsi"/>
          <w:i/>
          <w:szCs w:val="23"/>
        </w:rPr>
        <w:t xml:space="preserve"> are </w:t>
      </w:r>
      <w:proofErr w:type="spellStart"/>
      <w:r w:rsidRPr="00380B8D">
        <w:rPr>
          <w:rFonts w:cstheme="minorHAnsi"/>
          <w:i/>
          <w:szCs w:val="23"/>
        </w:rPr>
        <w:t>virtually</w:t>
      </w:r>
      <w:proofErr w:type="spellEnd"/>
      <w:r w:rsidRPr="00380B8D">
        <w:rPr>
          <w:rFonts w:cstheme="minorHAnsi"/>
          <w:i/>
          <w:szCs w:val="23"/>
        </w:rPr>
        <w:t xml:space="preserve"> </w:t>
      </w:r>
      <w:proofErr w:type="spellStart"/>
      <w:r w:rsidRPr="00380B8D">
        <w:rPr>
          <w:rFonts w:cstheme="minorHAnsi"/>
          <w:i/>
          <w:szCs w:val="23"/>
        </w:rPr>
        <w:t>everywhere</w:t>
      </w:r>
      <w:proofErr w:type="spellEnd"/>
      <w:r w:rsidRPr="00380B8D">
        <w:rPr>
          <w:rFonts w:cstheme="minorHAnsi"/>
          <w:i/>
          <w:szCs w:val="23"/>
        </w:rPr>
        <w:t xml:space="preserve"> -- in </w:t>
      </w:r>
      <w:proofErr w:type="spellStart"/>
      <w:r w:rsidRPr="00380B8D">
        <w:rPr>
          <w:rFonts w:cstheme="minorHAnsi"/>
          <w:i/>
          <w:szCs w:val="23"/>
        </w:rPr>
        <w:t>classrooms</w:t>
      </w:r>
      <w:proofErr w:type="spellEnd"/>
      <w:r w:rsidRPr="00380B8D">
        <w:rPr>
          <w:rFonts w:cstheme="minorHAnsi"/>
          <w:i/>
          <w:szCs w:val="23"/>
        </w:rPr>
        <w:t xml:space="preserve"> and </w:t>
      </w:r>
      <w:proofErr w:type="spellStart"/>
      <w:r w:rsidRPr="00380B8D">
        <w:rPr>
          <w:rFonts w:cstheme="minorHAnsi"/>
          <w:i/>
          <w:szCs w:val="23"/>
        </w:rPr>
        <w:t>textbooks</w:t>
      </w:r>
      <w:proofErr w:type="spellEnd"/>
      <w:r w:rsidRPr="00380B8D">
        <w:rPr>
          <w:rFonts w:cstheme="minorHAnsi"/>
          <w:i/>
          <w:szCs w:val="23"/>
        </w:rPr>
        <w:t xml:space="preserve">, on </w:t>
      </w:r>
      <w:proofErr w:type="spellStart"/>
      <w:r w:rsidRPr="00380B8D">
        <w:rPr>
          <w:rFonts w:cstheme="minorHAnsi"/>
          <w:i/>
          <w:szCs w:val="23"/>
        </w:rPr>
        <w:t>the</w:t>
      </w:r>
      <w:proofErr w:type="spellEnd"/>
      <w:r w:rsidRPr="00380B8D">
        <w:rPr>
          <w:rFonts w:cstheme="minorHAnsi"/>
          <w:i/>
          <w:szCs w:val="23"/>
        </w:rPr>
        <w:t xml:space="preserve"> </w:t>
      </w:r>
      <w:proofErr w:type="gramStart"/>
      <w:r w:rsidRPr="00380B8D">
        <w:rPr>
          <w:rFonts w:cstheme="minorHAnsi"/>
          <w:i/>
          <w:szCs w:val="23"/>
        </w:rPr>
        <w:t>Internet</w:t>
      </w:r>
      <w:proofErr w:type="gramEnd"/>
      <w:r w:rsidRPr="00380B8D">
        <w:rPr>
          <w:rFonts w:cstheme="minorHAnsi"/>
          <w:i/>
          <w:szCs w:val="23"/>
        </w:rPr>
        <w:t xml:space="preserve">, </w:t>
      </w:r>
      <w:proofErr w:type="spellStart"/>
      <w:r w:rsidRPr="00380B8D">
        <w:rPr>
          <w:rFonts w:cstheme="minorHAnsi"/>
          <w:i/>
          <w:szCs w:val="23"/>
        </w:rPr>
        <w:t>even</w:t>
      </w:r>
      <w:proofErr w:type="spellEnd"/>
      <w:r w:rsidRPr="00380B8D">
        <w:rPr>
          <w:rFonts w:cstheme="minorHAnsi"/>
          <w:i/>
          <w:szCs w:val="23"/>
        </w:rPr>
        <w:t xml:space="preserve"> </w:t>
      </w:r>
      <w:proofErr w:type="spellStart"/>
      <w:r w:rsidRPr="00380B8D">
        <w:rPr>
          <w:rFonts w:cstheme="minorHAnsi"/>
          <w:i/>
          <w:szCs w:val="23"/>
        </w:rPr>
        <w:t>at</w:t>
      </w:r>
      <w:proofErr w:type="spellEnd"/>
      <w:r w:rsidRPr="00380B8D">
        <w:rPr>
          <w:rFonts w:cstheme="minorHAnsi"/>
          <w:i/>
          <w:szCs w:val="23"/>
        </w:rPr>
        <w:t xml:space="preserve"> </w:t>
      </w:r>
      <w:proofErr w:type="spellStart"/>
      <w:r w:rsidRPr="00380B8D">
        <w:rPr>
          <w:rFonts w:cstheme="minorHAnsi"/>
          <w:i/>
          <w:szCs w:val="23"/>
        </w:rPr>
        <w:t>slumber</w:t>
      </w:r>
      <w:proofErr w:type="spellEnd"/>
      <w:r w:rsidRPr="00380B8D">
        <w:rPr>
          <w:rFonts w:cstheme="minorHAnsi"/>
          <w:i/>
          <w:szCs w:val="23"/>
        </w:rPr>
        <w:t xml:space="preserve"> </w:t>
      </w:r>
      <w:proofErr w:type="spellStart"/>
      <w:r w:rsidRPr="00380B8D">
        <w:rPr>
          <w:rFonts w:cstheme="minorHAnsi"/>
          <w:i/>
          <w:szCs w:val="23"/>
        </w:rPr>
        <w:t>parties</w:t>
      </w:r>
      <w:proofErr w:type="spellEnd"/>
      <w:r w:rsidRPr="00380B8D">
        <w:rPr>
          <w:rFonts w:cstheme="minorHAnsi"/>
          <w:i/>
          <w:szCs w:val="23"/>
        </w:rPr>
        <w:t xml:space="preserve"> and </w:t>
      </w:r>
      <w:proofErr w:type="spellStart"/>
      <w:r w:rsidRPr="00380B8D">
        <w:rPr>
          <w:rFonts w:cstheme="minorHAnsi"/>
          <w:i/>
          <w:szCs w:val="23"/>
        </w:rPr>
        <w:t>the</w:t>
      </w:r>
      <w:proofErr w:type="spellEnd"/>
      <w:r w:rsidRPr="00380B8D">
        <w:rPr>
          <w:rFonts w:cstheme="minorHAnsi"/>
          <w:i/>
          <w:szCs w:val="23"/>
        </w:rPr>
        <w:t xml:space="preserve"> </w:t>
      </w:r>
      <w:proofErr w:type="spellStart"/>
      <w:r w:rsidRPr="00380B8D">
        <w:rPr>
          <w:rFonts w:cstheme="minorHAnsi"/>
          <w:i/>
          <w:szCs w:val="23"/>
        </w:rPr>
        <w:t>playground</w:t>
      </w:r>
      <w:proofErr w:type="spellEnd"/>
      <w:r w:rsidRPr="00380B8D">
        <w:rPr>
          <w:rFonts w:cstheme="minorHAnsi"/>
          <w:i/>
          <w:szCs w:val="23"/>
        </w:rPr>
        <w:t xml:space="preserve">. </w:t>
      </w:r>
      <w:proofErr w:type="spellStart"/>
      <w:r w:rsidRPr="00380B8D">
        <w:rPr>
          <w:rFonts w:cstheme="minorHAnsi"/>
          <w:i/>
          <w:szCs w:val="23"/>
        </w:rPr>
        <w:t>Product</w:t>
      </w:r>
      <w:proofErr w:type="spellEnd"/>
      <w:r w:rsidRPr="00380B8D">
        <w:rPr>
          <w:rFonts w:cstheme="minorHAnsi"/>
          <w:i/>
          <w:szCs w:val="23"/>
        </w:rPr>
        <w:t xml:space="preserve"> </w:t>
      </w:r>
      <w:proofErr w:type="spellStart"/>
      <w:r w:rsidRPr="00380B8D">
        <w:rPr>
          <w:rFonts w:cstheme="minorHAnsi"/>
          <w:i/>
          <w:szCs w:val="23"/>
        </w:rPr>
        <w:t>placement</w:t>
      </w:r>
      <w:proofErr w:type="spellEnd"/>
      <w:r w:rsidRPr="00380B8D">
        <w:rPr>
          <w:rFonts w:cstheme="minorHAnsi"/>
          <w:i/>
          <w:szCs w:val="23"/>
        </w:rPr>
        <w:t xml:space="preserve"> and </w:t>
      </w:r>
      <w:proofErr w:type="spellStart"/>
      <w:r w:rsidRPr="00380B8D">
        <w:rPr>
          <w:rFonts w:cstheme="minorHAnsi"/>
          <w:i/>
          <w:szCs w:val="23"/>
        </w:rPr>
        <w:t>other</w:t>
      </w:r>
      <w:proofErr w:type="spellEnd"/>
      <w:r w:rsidRPr="00380B8D">
        <w:rPr>
          <w:rFonts w:cstheme="minorHAnsi"/>
          <w:i/>
          <w:szCs w:val="23"/>
        </w:rPr>
        <w:t xml:space="preserve"> </w:t>
      </w:r>
      <w:proofErr w:type="spellStart"/>
      <w:r w:rsidRPr="00380B8D">
        <w:rPr>
          <w:rFonts w:cstheme="minorHAnsi"/>
          <w:i/>
          <w:szCs w:val="23"/>
        </w:rPr>
        <w:t>innovations</w:t>
      </w:r>
      <w:proofErr w:type="spellEnd"/>
      <w:r w:rsidRPr="00380B8D">
        <w:rPr>
          <w:rFonts w:cstheme="minorHAnsi"/>
          <w:i/>
          <w:szCs w:val="23"/>
        </w:rPr>
        <w:t xml:space="preserve"> </w:t>
      </w:r>
      <w:proofErr w:type="spellStart"/>
      <w:r w:rsidRPr="00380B8D">
        <w:rPr>
          <w:rFonts w:cstheme="minorHAnsi"/>
          <w:i/>
          <w:szCs w:val="23"/>
        </w:rPr>
        <w:t>have</w:t>
      </w:r>
      <w:proofErr w:type="spellEnd"/>
      <w:r w:rsidRPr="00380B8D">
        <w:rPr>
          <w:rFonts w:cstheme="minorHAnsi"/>
          <w:i/>
          <w:szCs w:val="23"/>
        </w:rPr>
        <w:t xml:space="preserve"> </w:t>
      </w:r>
      <w:proofErr w:type="spellStart"/>
      <w:r w:rsidRPr="00380B8D">
        <w:rPr>
          <w:rFonts w:cstheme="minorHAnsi"/>
          <w:i/>
          <w:szCs w:val="23"/>
        </w:rPr>
        <w:t>introduced</w:t>
      </w:r>
      <w:proofErr w:type="spellEnd"/>
      <w:r w:rsidRPr="00380B8D">
        <w:rPr>
          <w:rFonts w:cstheme="minorHAnsi"/>
          <w:i/>
          <w:szCs w:val="23"/>
        </w:rPr>
        <w:t xml:space="preserve"> more </w:t>
      </w:r>
      <w:proofErr w:type="spellStart"/>
      <w:r w:rsidRPr="00380B8D">
        <w:rPr>
          <w:rFonts w:cstheme="minorHAnsi"/>
          <w:i/>
          <w:szCs w:val="23"/>
        </w:rPr>
        <w:t>subtle</w:t>
      </w:r>
      <w:proofErr w:type="spellEnd"/>
      <w:r w:rsidRPr="00380B8D">
        <w:rPr>
          <w:rFonts w:cstheme="minorHAnsi"/>
          <w:i/>
          <w:szCs w:val="23"/>
        </w:rPr>
        <w:t xml:space="preserve"> </w:t>
      </w:r>
      <w:proofErr w:type="spellStart"/>
      <w:r w:rsidRPr="00380B8D">
        <w:rPr>
          <w:rFonts w:cstheme="minorHAnsi"/>
          <w:i/>
          <w:szCs w:val="23"/>
        </w:rPr>
        <w:t>advertising</w:t>
      </w:r>
      <w:proofErr w:type="spellEnd"/>
      <w:r w:rsidRPr="00380B8D">
        <w:rPr>
          <w:rFonts w:cstheme="minorHAnsi"/>
          <w:i/>
          <w:szCs w:val="23"/>
        </w:rPr>
        <w:t xml:space="preserve"> to </w:t>
      </w:r>
      <w:proofErr w:type="spellStart"/>
      <w:r w:rsidRPr="00380B8D">
        <w:rPr>
          <w:rFonts w:cstheme="minorHAnsi"/>
          <w:i/>
          <w:szCs w:val="23"/>
        </w:rPr>
        <w:t>movies</w:t>
      </w:r>
      <w:proofErr w:type="spellEnd"/>
      <w:r w:rsidRPr="00380B8D">
        <w:rPr>
          <w:rFonts w:cstheme="minorHAnsi"/>
          <w:i/>
          <w:szCs w:val="23"/>
        </w:rPr>
        <w:t xml:space="preserve"> and </w:t>
      </w:r>
      <w:proofErr w:type="spellStart"/>
      <w:r w:rsidRPr="00380B8D">
        <w:rPr>
          <w:rFonts w:cstheme="minorHAnsi"/>
          <w:i/>
          <w:szCs w:val="23"/>
        </w:rPr>
        <w:t>television</w:t>
      </w:r>
      <w:proofErr w:type="spellEnd"/>
      <w:r w:rsidRPr="00380B8D">
        <w:rPr>
          <w:rFonts w:cstheme="minorHAnsi"/>
          <w:i/>
          <w:szCs w:val="23"/>
        </w:rPr>
        <w:t xml:space="preserve">. </w:t>
      </w:r>
      <w:proofErr w:type="spellStart"/>
      <w:r w:rsidRPr="00380B8D">
        <w:rPr>
          <w:rFonts w:cstheme="minorHAnsi"/>
          <w:i/>
          <w:szCs w:val="23"/>
        </w:rPr>
        <w:t>Companies</w:t>
      </w:r>
      <w:proofErr w:type="spellEnd"/>
      <w:r w:rsidRPr="00380B8D">
        <w:rPr>
          <w:rFonts w:cstheme="minorHAnsi"/>
          <w:i/>
          <w:szCs w:val="23"/>
        </w:rPr>
        <w:t xml:space="preserve"> are </w:t>
      </w:r>
      <w:proofErr w:type="spellStart"/>
      <w:r w:rsidRPr="00380B8D">
        <w:rPr>
          <w:rFonts w:cstheme="minorHAnsi"/>
          <w:i/>
          <w:szCs w:val="23"/>
        </w:rPr>
        <w:t>enlisting</w:t>
      </w:r>
      <w:proofErr w:type="spellEnd"/>
      <w:r w:rsidRPr="00380B8D">
        <w:rPr>
          <w:rFonts w:cstheme="minorHAnsi"/>
          <w:i/>
          <w:szCs w:val="23"/>
        </w:rPr>
        <w:t xml:space="preserve"> </w:t>
      </w:r>
      <w:proofErr w:type="spellStart"/>
      <w:r w:rsidRPr="00380B8D">
        <w:rPr>
          <w:rFonts w:cstheme="minorHAnsi"/>
          <w:i/>
          <w:szCs w:val="23"/>
        </w:rPr>
        <w:t>children</w:t>
      </w:r>
      <w:proofErr w:type="spellEnd"/>
      <w:r w:rsidRPr="00380B8D">
        <w:rPr>
          <w:rFonts w:cstheme="minorHAnsi"/>
          <w:i/>
          <w:szCs w:val="23"/>
        </w:rPr>
        <w:t xml:space="preserve"> as </w:t>
      </w:r>
      <w:proofErr w:type="spellStart"/>
      <w:r w:rsidRPr="00380B8D">
        <w:rPr>
          <w:rFonts w:cstheme="minorHAnsi"/>
          <w:i/>
          <w:szCs w:val="23"/>
        </w:rPr>
        <w:t>guerrilla</w:t>
      </w:r>
      <w:proofErr w:type="spellEnd"/>
      <w:r w:rsidRPr="00380B8D">
        <w:rPr>
          <w:rFonts w:cstheme="minorHAnsi"/>
          <w:i/>
          <w:szCs w:val="23"/>
        </w:rPr>
        <w:t xml:space="preserve"> </w:t>
      </w:r>
      <w:proofErr w:type="spellStart"/>
      <w:r w:rsidRPr="00380B8D">
        <w:rPr>
          <w:rFonts w:cstheme="minorHAnsi"/>
          <w:i/>
          <w:szCs w:val="23"/>
        </w:rPr>
        <w:t>marketers</w:t>
      </w:r>
      <w:proofErr w:type="spellEnd"/>
      <w:r w:rsidRPr="00380B8D">
        <w:rPr>
          <w:rFonts w:cstheme="minorHAnsi"/>
          <w:i/>
          <w:szCs w:val="23"/>
        </w:rPr>
        <w:t xml:space="preserve">, </w:t>
      </w:r>
      <w:proofErr w:type="spellStart"/>
      <w:r w:rsidRPr="00380B8D">
        <w:rPr>
          <w:rFonts w:cstheme="minorHAnsi"/>
          <w:i/>
          <w:szCs w:val="23"/>
        </w:rPr>
        <w:t>targeting</w:t>
      </w:r>
      <w:proofErr w:type="spellEnd"/>
      <w:r w:rsidRPr="00380B8D">
        <w:rPr>
          <w:rFonts w:cstheme="minorHAnsi"/>
          <w:i/>
          <w:szCs w:val="23"/>
        </w:rPr>
        <w:t xml:space="preserve"> </w:t>
      </w:r>
      <w:proofErr w:type="spellStart"/>
      <w:r w:rsidRPr="00380B8D">
        <w:rPr>
          <w:rFonts w:cstheme="minorHAnsi"/>
          <w:i/>
          <w:szCs w:val="23"/>
        </w:rPr>
        <w:t>their</w:t>
      </w:r>
      <w:proofErr w:type="spellEnd"/>
      <w:r w:rsidRPr="00380B8D">
        <w:rPr>
          <w:rFonts w:cstheme="minorHAnsi"/>
          <w:i/>
          <w:szCs w:val="23"/>
        </w:rPr>
        <w:t xml:space="preserve"> </w:t>
      </w:r>
      <w:proofErr w:type="spellStart"/>
      <w:r w:rsidRPr="00380B8D">
        <w:rPr>
          <w:rFonts w:cstheme="minorHAnsi"/>
          <w:i/>
          <w:szCs w:val="23"/>
        </w:rPr>
        <w:t>friends</w:t>
      </w:r>
      <w:proofErr w:type="spellEnd"/>
      <w:r w:rsidRPr="00380B8D">
        <w:rPr>
          <w:rFonts w:cstheme="minorHAnsi"/>
          <w:i/>
          <w:szCs w:val="23"/>
        </w:rPr>
        <w:t xml:space="preserve"> and </w:t>
      </w:r>
      <w:proofErr w:type="spellStart"/>
      <w:r w:rsidRPr="00380B8D">
        <w:rPr>
          <w:rFonts w:cstheme="minorHAnsi"/>
          <w:i/>
          <w:szCs w:val="23"/>
        </w:rPr>
        <w:t>families</w:t>
      </w:r>
      <w:proofErr w:type="spellEnd"/>
      <w:r w:rsidRPr="00380B8D">
        <w:rPr>
          <w:rFonts w:cstheme="minorHAnsi"/>
          <w:i/>
          <w:szCs w:val="23"/>
        </w:rPr>
        <w:t xml:space="preserve">. </w:t>
      </w:r>
      <w:proofErr w:type="spellStart"/>
      <w:r w:rsidRPr="00380B8D">
        <w:rPr>
          <w:rFonts w:cstheme="minorHAnsi"/>
          <w:i/>
          <w:szCs w:val="23"/>
        </w:rPr>
        <w:t>Even</w:t>
      </w:r>
      <w:proofErr w:type="spellEnd"/>
      <w:r w:rsidRPr="00380B8D">
        <w:rPr>
          <w:rFonts w:cstheme="minorHAnsi"/>
          <w:i/>
          <w:szCs w:val="23"/>
        </w:rPr>
        <w:t xml:space="preserve"> </w:t>
      </w:r>
      <w:proofErr w:type="spellStart"/>
      <w:r w:rsidRPr="00380B8D">
        <w:rPr>
          <w:rFonts w:cstheme="minorHAnsi"/>
          <w:i/>
          <w:szCs w:val="23"/>
        </w:rPr>
        <w:t>trusted</w:t>
      </w:r>
      <w:proofErr w:type="spellEnd"/>
      <w:r w:rsidRPr="00380B8D">
        <w:rPr>
          <w:rFonts w:cstheme="minorHAnsi"/>
          <w:i/>
          <w:szCs w:val="23"/>
        </w:rPr>
        <w:t xml:space="preserve"> </w:t>
      </w:r>
      <w:proofErr w:type="spellStart"/>
      <w:r w:rsidRPr="00380B8D">
        <w:rPr>
          <w:rFonts w:cstheme="minorHAnsi"/>
          <w:i/>
          <w:szCs w:val="23"/>
        </w:rPr>
        <w:t>social</w:t>
      </w:r>
      <w:proofErr w:type="spellEnd"/>
      <w:r w:rsidRPr="00380B8D">
        <w:rPr>
          <w:rFonts w:cstheme="minorHAnsi"/>
          <w:i/>
          <w:szCs w:val="23"/>
        </w:rPr>
        <w:t xml:space="preserve"> </w:t>
      </w:r>
      <w:proofErr w:type="spellStart"/>
      <w:r w:rsidRPr="00380B8D">
        <w:rPr>
          <w:rFonts w:cstheme="minorHAnsi"/>
          <w:i/>
          <w:szCs w:val="23"/>
        </w:rPr>
        <w:t>institutions</w:t>
      </w:r>
      <w:proofErr w:type="spellEnd"/>
      <w:r w:rsidRPr="00380B8D">
        <w:rPr>
          <w:rFonts w:cstheme="minorHAnsi"/>
          <w:i/>
          <w:szCs w:val="23"/>
        </w:rPr>
        <w:t xml:space="preserve"> such as </w:t>
      </w:r>
      <w:proofErr w:type="spellStart"/>
      <w:r w:rsidRPr="00380B8D">
        <w:rPr>
          <w:rFonts w:cstheme="minorHAnsi"/>
          <w:i/>
          <w:szCs w:val="23"/>
        </w:rPr>
        <w:t>the</w:t>
      </w:r>
      <w:proofErr w:type="spellEnd"/>
      <w:r w:rsidRPr="00380B8D">
        <w:rPr>
          <w:rFonts w:cstheme="minorHAnsi"/>
          <w:i/>
          <w:szCs w:val="23"/>
        </w:rPr>
        <w:t xml:space="preserve"> Girl </w:t>
      </w:r>
      <w:proofErr w:type="spellStart"/>
      <w:r w:rsidRPr="00380B8D">
        <w:rPr>
          <w:rFonts w:cstheme="minorHAnsi"/>
          <w:i/>
          <w:szCs w:val="23"/>
        </w:rPr>
        <w:t>Scouts</w:t>
      </w:r>
      <w:proofErr w:type="spellEnd"/>
      <w:r w:rsidRPr="00380B8D">
        <w:rPr>
          <w:rFonts w:cstheme="minorHAnsi"/>
          <w:i/>
          <w:szCs w:val="23"/>
        </w:rPr>
        <w:t xml:space="preserve"> are </w:t>
      </w:r>
      <w:proofErr w:type="spellStart"/>
      <w:r w:rsidRPr="00380B8D">
        <w:rPr>
          <w:rFonts w:cstheme="minorHAnsi"/>
          <w:i/>
          <w:szCs w:val="23"/>
        </w:rPr>
        <w:t>teaming</w:t>
      </w:r>
      <w:proofErr w:type="spellEnd"/>
      <w:r w:rsidRPr="00380B8D">
        <w:rPr>
          <w:rFonts w:cstheme="minorHAnsi"/>
          <w:i/>
          <w:szCs w:val="23"/>
        </w:rPr>
        <w:t xml:space="preserve"> up </w:t>
      </w:r>
      <w:proofErr w:type="spellStart"/>
      <w:r w:rsidRPr="00380B8D">
        <w:rPr>
          <w:rFonts w:cstheme="minorHAnsi"/>
          <w:i/>
          <w:szCs w:val="23"/>
        </w:rPr>
        <w:t>with</w:t>
      </w:r>
      <w:proofErr w:type="spellEnd"/>
      <w:r w:rsidRPr="00380B8D">
        <w:rPr>
          <w:rFonts w:cstheme="minorHAnsi"/>
          <w:i/>
          <w:szCs w:val="23"/>
        </w:rPr>
        <w:t xml:space="preserve"> </w:t>
      </w:r>
      <w:proofErr w:type="spellStart"/>
      <w:r w:rsidRPr="00380B8D">
        <w:rPr>
          <w:rFonts w:cstheme="minorHAnsi"/>
          <w:i/>
          <w:szCs w:val="23"/>
        </w:rPr>
        <w:t>marketers</w:t>
      </w:r>
      <w:proofErr w:type="spellEnd"/>
      <w:r w:rsidRPr="00380B8D">
        <w:rPr>
          <w:rFonts w:cstheme="minorHAnsi"/>
          <w:i/>
          <w:szCs w:val="23"/>
        </w:rPr>
        <w:t xml:space="preserve">. </w:t>
      </w:r>
      <w:proofErr w:type="spellStart"/>
      <w:r w:rsidRPr="00380B8D">
        <w:rPr>
          <w:rFonts w:cstheme="minorHAnsi"/>
          <w:i/>
          <w:szCs w:val="23"/>
        </w:rPr>
        <w:t>Drawing</w:t>
      </w:r>
      <w:proofErr w:type="spellEnd"/>
      <w:r w:rsidRPr="00380B8D">
        <w:rPr>
          <w:rFonts w:cstheme="minorHAnsi"/>
          <w:i/>
          <w:szCs w:val="23"/>
        </w:rPr>
        <w:t xml:space="preserve"> on her </w:t>
      </w:r>
      <w:proofErr w:type="spellStart"/>
      <w:r w:rsidRPr="00380B8D">
        <w:rPr>
          <w:rFonts w:cstheme="minorHAnsi"/>
          <w:i/>
          <w:szCs w:val="23"/>
        </w:rPr>
        <w:t>own</w:t>
      </w:r>
      <w:proofErr w:type="spellEnd"/>
      <w:r w:rsidRPr="00380B8D">
        <w:rPr>
          <w:rFonts w:cstheme="minorHAnsi"/>
          <w:i/>
          <w:szCs w:val="23"/>
        </w:rPr>
        <w:t xml:space="preserve"> </w:t>
      </w:r>
      <w:proofErr w:type="spellStart"/>
      <w:r w:rsidRPr="00380B8D">
        <w:rPr>
          <w:rFonts w:cstheme="minorHAnsi"/>
          <w:i/>
          <w:szCs w:val="23"/>
        </w:rPr>
        <w:t>survey</w:t>
      </w:r>
      <w:proofErr w:type="spellEnd"/>
      <w:r w:rsidRPr="00380B8D">
        <w:rPr>
          <w:rFonts w:cstheme="minorHAnsi"/>
          <w:i/>
          <w:szCs w:val="23"/>
        </w:rPr>
        <w:t xml:space="preserve"> </w:t>
      </w:r>
      <w:proofErr w:type="spellStart"/>
      <w:r w:rsidRPr="00380B8D">
        <w:rPr>
          <w:rFonts w:cstheme="minorHAnsi"/>
          <w:i/>
          <w:szCs w:val="23"/>
        </w:rPr>
        <w:t>research</w:t>
      </w:r>
      <w:proofErr w:type="spellEnd"/>
      <w:r w:rsidRPr="00380B8D">
        <w:rPr>
          <w:rFonts w:cstheme="minorHAnsi"/>
          <w:i/>
          <w:szCs w:val="23"/>
        </w:rPr>
        <w:t xml:space="preserve"> and </w:t>
      </w:r>
      <w:proofErr w:type="spellStart"/>
      <w:r w:rsidRPr="00380B8D">
        <w:rPr>
          <w:rFonts w:cstheme="minorHAnsi"/>
          <w:i/>
          <w:szCs w:val="23"/>
        </w:rPr>
        <w:t>unprecedented</w:t>
      </w:r>
      <w:proofErr w:type="spellEnd"/>
      <w:r w:rsidRPr="00380B8D">
        <w:rPr>
          <w:rFonts w:cstheme="minorHAnsi"/>
          <w:i/>
          <w:szCs w:val="23"/>
        </w:rPr>
        <w:t xml:space="preserve"> </w:t>
      </w:r>
      <w:proofErr w:type="spellStart"/>
      <w:r w:rsidRPr="00380B8D">
        <w:rPr>
          <w:rFonts w:cstheme="minorHAnsi"/>
          <w:i/>
          <w:szCs w:val="23"/>
        </w:rPr>
        <w:t>access</w:t>
      </w:r>
      <w:proofErr w:type="spellEnd"/>
      <w:r w:rsidRPr="00380B8D">
        <w:rPr>
          <w:rFonts w:cstheme="minorHAnsi"/>
          <w:i/>
          <w:szCs w:val="23"/>
        </w:rPr>
        <w:t xml:space="preserve"> to </w:t>
      </w:r>
      <w:proofErr w:type="spellStart"/>
      <w:r w:rsidRPr="00380B8D">
        <w:rPr>
          <w:rFonts w:cstheme="minorHAnsi"/>
          <w:i/>
          <w:szCs w:val="23"/>
        </w:rPr>
        <w:t>the</w:t>
      </w:r>
      <w:proofErr w:type="spellEnd"/>
      <w:r w:rsidRPr="00380B8D">
        <w:rPr>
          <w:rFonts w:cstheme="minorHAnsi"/>
          <w:i/>
          <w:szCs w:val="23"/>
        </w:rPr>
        <w:t xml:space="preserve"> </w:t>
      </w:r>
      <w:proofErr w:type="spellStart"/>
      <w:r w:rsidRPr="00380B8D">
        <w:rPr>
          <w:rFonts w:cstheme="minorHAnsi"/>
          <w:i/>
          <w:szCs w:val="23"/>
        </w:rPr>
        <w:t>advertising</w:t>
      </w:r>
      <w:proofErr w:type="spellEnd"/>
      <w:r w:rsidRPr="00380B8D">
        <w:rPr>
          <w:rFonts w:cstheme="minorHAnsi"/>
          <w:i/>
          <w:szCs w:val="23"/>
        </w:rPr>
        <w:t xml:space="preserve"> </w:t>
      </w:r>
      <w:proofErr w:type="spellStart"/>
      <w:r w:rsidRPr="00380B8D">
        <w:rPr>
          <w:rFonts w:cstheme="minorHAnsi"/>
          <w:i/>
          <w:szCs w:val="23"/>
        </w:rPr>
        <w:t>industry</w:t>
      </w:r>
      <w:proofErr w:type="spellEnd"/>
      <w:r w:rsidRPr="00380B8D">
        <w:rPr>
          <w:rFonts w:cstheme="minorHAnsi"/>
          <w:i/>
          <w:szCs w:val="23"/>
        </w:rPr>
        <w:t xml:space="preserve">, New York </w:t>
      </w:r>
      <w:proofErr w:type="spellStart"/>
      <w:r w:rsidRPr="00380B8D">
        <w:rPr>
          <w:rFonts w:cstheme="minorHAnsi"/>
          <w:i/>
          <w:szCs w:val="23"/>
        </w:rPr>
        <w:t>Timesbestselling</w:t>
      </w:r>
      <w:proofErr w:type="spellEnd"/>
      <w:r w:rsidRPr="00380B8D">
        <w:rPr>
          <w:rFonts w:cstheme="minorHAnsi"/>
          <w:i/>
          <w:szCs w:val="23"/>
        </w:rPr>
        <w:t xml:space="preserve"> </w:t>
      </w:r>
      <w:proofErr w:type="spellStart"/>
      <w:r w:rsidRPr="00380B8D">
        <w:rPr>
          <w:rFonts w:cstheme="minorHAnsi"/>
          <w:i/>
          <w:szCs w:val="23"/>
        </w:rPr>
        <w:t>author</w:t>
      </w:r>
      <w:proofErr w:type="spellEnd"/>
      <w:r w:rsidRPr="00380B8D">
        <w:rPr>
          <w:rFonts w:cstheme="minorHAnsi"/>
          <w:i/>
          <w:szCs w:val="23"/>
        </w:rPr>
        <w:t xml:space="preserve"> and </w:t>
      </w:r>
      <w:proofErr w:type="spellStart"/>
      <w:r w:rsidRPr="00380B8D">
        <w:rPr>
          <w:rFonts w:cstheme="minorHAnsi"/>
          <w:i/>
          <w:szCs w:val="23"/>
        </w:rPr>
        <w:t>leading</w:t>
      </w:r>
      <w:proofErr w:type="spellEnd"/>
      <w:r w:rsidRPr="00380B8D">
        <w:rPr>
          <w:rFonts w:cstheme="minorHAnsi"/>
          <w:i/>
          <w:szCs w:val="23"/>
        </w:rPr>
        <w:t xml:space="preserve"> </w:t>
      </w:r>
      <w:proofErr w:type="spellStart"/>
      <w:r w:rsidRPr="00380B8D">
        <w:rPr>
          <w:rFonts w:cstheme="minorHAnsi"/>
          <w:i/>
          <w:szCs w:val="23"/>
        </w:rPr>
        <w:t>cultural</w:t>
      </w:r>
      <w:proofErr w:type="spellEnd"/>
      <w:r w:rsidRPr="00380B8D">
        <w:rPr>
          <w:rFonts w:cstheme="minorHAnsi"/>
          <w:i/>
          <w:szCs w:val="23"/>
        </w:rPr>
        <w:t xml:space="preserve"> and </w:t>
      </w:r>
      <w:proofErr w:type="spellStart"/>
      <w:r w:rsidRPr="00380B8D">
        <w:rPr>
          <w:rFonts w:cstheme="minorHAnsi"/>
          <w:i/>
          <w:szCs w:val="23"/>
        </w:rPr>
        <w:t>economic</w:t>
      </w:r>
      <w:proofErr w:type="spellEnd"/>
      <w:r w:rsidRPr="00380B8D">
        <w:rPr>
          <w:rFonts w:cstheme="minorHAnsi"/>
          <w:i/>
          <w:szCs w:val="23"/>
        </w:rPr>
        <w:t xml:space="preserve"> </w:t>
      </w:r>
      <w:proofErr w:type="spellStart"/>
      <w:r w:rsidRPr="00380B8D">
        <w:rPr>
          <w:rFonts w:cstheme="minorHAnsi"/>
          <w:i/>
          <w:szCs w:val="23"/>
        </w:rPr>
        <w:t>authority</w:t>
      </w:r>
      <w:proofErr w:type="spellEnd"/>
      <w:r w:rsidRPr="00380B8D">
        <w:rPr>
          <w:rFonts w:cstheme="minorHAnsi"/>
          <w:i/>
          <w:szCs w:val="23"/>
        </w:rPr>
        <w:t xml:space="preserve"> Juliet </w:t>
      </w:r>
      <w:proofErr w:type="spellStart"/>
      <w:r w:rsidRPr="00380B8D">
        <w:rPr>
          <w:rFonts w:cstheme="minorHAnsi"/>
          <w:i/>
          <w:szCs w:val="23"/>
        </w:rPr>
        <w:t>Schor</w:t>
      </w:r>
      <w:proofErr w:type="spellEnd"/>
      <w:r w:rsidRPr="00380B8D">
        <w:rPr>
          <w:rFonts w:cstheme="minorHAnsi"/>
          <w:i/>
          <w:szCs w:val="23"/>
        </w:rPr>
        <w:t xml:space="preserve"> </w:t>
      </w:r>
      <w:proofErr w:type="spellStart"/>
      <w:r w:rsidRPr="00380B8D">
        <w:rPr>
          <w:rFonts w:cstheme="minorHAnsi"/>
          <w:i/>
          <w:szCs w:val="23"/>
        </w:rPr>
        <w:t>examines</w:t>
      </w:r>
      <w:proofErr w:type="spellEnd"/>
      <w:r w:rsidRPr="00380B8D">
        <w:rPr>
          <w:rFonts w:cstheme="minorHAnsi"/>
          <w:i/>
          <w:szCs w:val="23"/>
        </w:rPr>
        <w:t xml:space="preserve"> </w:t>
      </w:r>
      <w:proofErr w:type="spellStart"/>
      <w:r w:rsidRPr="00380B8D">
        <w:rPr>
          <w:rFonts w:cstheme="minorHAnsi"/>
          <w:i/>
          <w:szCs w:val="23"/>
        </w:rPr>
        <w:t>how</w:t>
      </w:r>
      <w:proofErr w:type="spellEnd"/>
      <w:r w:rsidRPr="00380B8D">
        <w:rPr>
          <w:rFonts w:cstheme="minorHAnsi"/>
          <w:i/>
          <w:szCs w:val="23"/>
        </w:rPr>
        <w:t xml:space="preserve"> a marketing </w:t>
      </w:r>
      <w:proofErr w:type="spellStart"/>
      <w:r w:rsidRPr="00380B8D">
        <w:rPr>
          <w:rFonts w:cstheme="minorHAnsi"/>
          <w:i/>
          <w:szCs w:val="23"/>
        </w:rPr>
        <w:t>effort</w:t>
      </w:r>
      <w:proofErr w:type="spellEnd"/>
      <w:r w:rsidRPr="00380B8D">
        <w:rPr>
          <w:rFonts w:cstheme="minorHAnsi"/>
          <w:i/>
          <w:szCs w:val="23"/>
        </w:rPr>
        <w:t xml:space="preserve"> </w:t>
      </w:r>
      <w:proofErr w:type="spellStart"/>
      <w:r w:rsidRPr="00380B8D">
        <w:rPr>
          <w:rFonts w:cstheme="minorHAnsi"/>
          <w:i/>
          <w:szCs w:val="23"/>
        </w:rPr>
        <w:t>of</w:t>
      </w:r>
      <w:proofErr w:type="spellEnd"/>
      <w:r w:rsidRPr="00380B8D">
        <w:rPr>
          <w:rFonts w:cstheme="minorHAnsi"/>
          <w:i/>
          <w:szCs w:val="23"/>
        </w:rPr>
        <w:t xml:space="preserve"> </w:t>
      </w:r>
      <w:proofErr w:type="spellStart"/>
      <w:r w:rsidRPr="00380B8D">
        <w:rPr>
          <w:rFonts w:cstheme="minorHAnsi"/>
          <w:i/>
          <w:szCs w:val="23"/>
        </w:rPr>
        <w:t>vast</w:t>
      </w:r>
      <w:proofErr w:type="spellEnd"/>
      <w:r w:rsidRPr="00380B8D">
        <w:rPr>
          <w:rFonts w:cstheme="minorHAnsi"/>
          <w:i/>
          <w:szCs w:val="23"/>
        </w:rPr>
        <w:t xml:space="preserve"> </w:t>
      </w:r>
      <w:proofErr w:type="spellStart"/>
      <w:r w:rsidRPr="00380B8D">
        <w:rPr>
          <w:rFonts w:cstheme="minorHAnsi"/>
          <w:i/>
          <w:szCs w:val="23"/>
        </w:rPr>
        <w:t>size</w:t>
      </w:r>
      <w:proofErr w:type="spellEnd"/>
      <w:r w:rsidRPr="00380B8D">
        <w:rPr>
          <w:rFonts w:cstheme="minorHAnsi"/>
          <w:i/>
          <w:szCs w:val="23"/>
        </w:rPr>
        <w:t xml:space="preserve">, </w:t>
      </w:r>
      <w:proofErr w:type="spellStart"/>
      <w:r w:rsidRPr="00380B8D">
        <w:rPr>
          <w:rFonts w:cstheme="minorHAnsi"/>
          <w:i/>
          <w:szCs w:val="23"/>
        </w:rPr>
        <w:t>scope</w:t>
      </w:r>
      <w:proofErr w:type="spellEnd"/>
      <w:r w:rsidRPr="00380B8D">
        <w:rPr>
          <w:rFonts w:cstheme="minorHAnsi"/>
          <w:i/>
          <w:szCs w:val="23"/>
        </w:rPr>
        <w:t xml:space="preserve">, and </w:t>
      </w:r>
      <w:proofErr w:type="spellStart"/>
      <w:r w:rsidRPr="00380B8D">
        <w:rPr>
          <w:rFonts w:cstheme="minorHAnsi"/>
          <w:i/>
          <w:szCs w:val="23"/>
        </w:rPr>
        <w:t>effectiveness</w:t>
      </w:r>
      <w:proofErr w:type="spellEnd"/>
      <w:r w:rsidRPr="00380B8D">
        <w:rPr>
          <w:rFonts w:cstheme="minorHAnsi"/>
          <w:i/>
          <w:szCs w:val="23"/>
        </w:rPr>
        <w:t xml:space="preserve"> has </w:t>
      </w:r>
      <w:proofErr w:type="spellStart"/>
      <w:r w:rsidRPr="00380B8D">
        <w:rPr>
          <w:rFonts w:cstheme="minorHAnsi"/>
          <w:i/>
          <w:szCs w:val="23"/>
        </w:rPr>
        <w:t>created</w:t>
      </w:r>
      <w:proofErr w:type="spellEnd"/>
      <w:r w:rsidRPr="00380B8D">
        <w:rPr>
          <w:rFonts w:cstheme="minorHAnsi"/>
          <w:i/>
          <w:szCs w:val="23"/>
        </w:rPr>
        <w:t xml:space="preserve"> "</w:t>
      </w:r>
      <w:proofErr w:type="spellStart"/>
      <w:r w:rsidRPr="00380B8D">
        <w:rPr>
          <w:rFonts w:cstheme="minorHAnsi"/>
          <w:i/>
          <w:szCs w:val="23"/>
        </w:rPr>
        <w:t>commercialized</w:t>
      </w:r>
      <w:proofErr w:type="spellEnd"/>
      <w:r w:rsidRPr="00380B8D">
        <w:rPr>
          <w:rFonts w:cstheme="minorHAnsi"/>
          <w:i/>
          <w:szCs w:val="23"/>
        </w:rPr>
        <w:t xml:space="preserve"> </w:t>
      </w:r>
      <w:proofErr w:type="spellStart"/>
      <w:r w:rsidRPr="00380B8D">
        <w:rPr>
          <w:rFonts w:cstheme="minorHAnsi"/>
          <w:i/>
          <w:szCs w:val="23"/>
        </w:rPr>
        <w:t>children</w:t>
      </w:r>
      <w:proofErr w:type="spellEnd"/>
      <w:r w:rsidRPr="00380B8D">
        <w:rPr>
          <w:rFonts w:cstheme="minorHAnsi"/>
          <w:i/>
          <w:szCs w:val="23"/>
        </w:rPr>
        <w:t>."</w:t>
      </w:r>
    </w:p>
    <w:p w14:paraId="3BBC978B" w14:textId="77777777" w:rsidR="00C7102B" w:rsidRPr="00380B8D" w:rsidRDefault="00C7102B" w:rsidP="00C7102B">
      <w:pPr>
        <w:pStyle w:val="Odstavecseseznamem"/>
        <w:numPr>
          <w:ilvl w:val="0"/>
          <w:numId w:val="15"/>
        </w:numPr>
        <w:spacing w:line="256" w:lineRule="auto"/>
        <w:jc w:val="both"/>
        <w:rPr>
          <w:rFonts w:cstheme="minorHAnsi"/>
          <w:szCs w:val="23"/>
        </w:rPr>
      </w:pPr>
      <w:r w:rsidRPr="00380B8D">
        <w:rPr>
          <w:rFonts w:cstheme="minorHAnsi"/>
          <w:b/>
          <w:szCs w:val="23"/>
        </w:rPr>
        <w:t xml:space="preserve">Jean </w:t>
      </w:r>
      <w:proofErr w:type="spellStart"/>
      <w:r w:rsidRPr="00380B8D">
        <w:rPr>
          <w:rFonts w:cstheme="minorHAnsi"/>
          <w:b/>
          <w:szCs w:val="23"/>
        </w:rPr>
        <w:t>Tirole</w:t>
      </w:r>
      <w:proofErr w:type="spellEnd"/>
      <w:r w:rsidRPr="00380B8D">
        <w:rPr>
          <w:rFonts w:cstheme="minorHAnsi"/>
          <w:b/>
          <w:szCs w:val="23"/>
        </w:rPr>
        <w:t xml:space="preserve">: </w:t>
      </w:r>
      <w:proofErr w:type="spellStart"/>
      <w:r w:rsidRPr="00380B8D">
        <w:rPr>
          <w:rFonts w:cstheme="minorHAnsi"/>
          <w:b/>
          <w:szCs w:val="23"/>
        </w:rPr>
        <w:t>Economics</w:t>
      </w:r>
      <w:proofErr w:type="spellEnd"/>
      <w:r w:rsidRPr="00380B8D">
        <w:rPr>
          <w:rFonts w:cstheme="minorHAnsi"/>
          <w:b/>
          <w:szCs w:val="23"/>
        </w:rPr>
        <w:t xml:space="preserve"> </w:t>
      </w:r>
      <w:proofErr w:type="spellStart"/>
      <w:r w:rsidRPr="00380B8D">
        <w:rPr>
          <w:rFonts w:cstheme="minorHAnsi"/>
          <w:b/>
          <w:szCs w:val="23"/>
        </w:rPr>
        <w:t>for</w:t>
      </w:r>
      <w:proofErr w:type="spellEnd"/>
      <w:r w:rsidRPr="00380B8D">
        <w:rPr>
          <w:rFonts w:cstheme="minorHAnsi"/>
          <w:b/>
          <w:szCs w:val="23"/>
        </w:rPr>
        <w:t xml:space="preserve"> </w:t>
      </w:r>
      <w:proofErr w:type="spellStart"/>
      <w:r w:rsidRPr="00380B8D">
        <w:rPr>
          <w:rFonts w:cstheme="minorHAnsi"/>
          <w:b/>
          <w:szCs w:val="23"/>
        </w:rPr>
        <w:t>the</w:t>
      </w:r>
      <w:proofErr w:type="spellEnd"/>
      <w:r w:rsidRPr="00380B8D">
        <w:rPr>
          <w:rFonts w:cstheme="minorHAnsi"/>
          <w:b/>
          <w:szCs w:val="23"/>
        </w:rPr>
        <w:t xml:space="preserve"> </w:t>
      </w:r>
      <w:proofErr w:type="spellStart"/>
      <w:r w:rsidRPr="00380B8D">
        <w:rPr>
          <w:rFonts w:cstheme="minorHAnsi"/>
          <w:b/>
          <w:szCs w:val="23"/>
        </w:rPr>
        <w:t>common</w:t>
      </w:r>
      <w:proofErr w:type="spellEnd"/>
      <w:r w:rsidRPr="00380B8D">
        <w:rPr>
          <w:rFonts w:cstheme="minorHAnsi"/>
          <w:b/>
          <w:szCs w:val="23"/>
        </w:rPr>
        <w:t xml:space="preserve"> </w:t>
      </w:r>
      <w:proofErr w:type="spellStart"/>
      <w:r w:rsidRPr="00380B8D">
        <w:rPr>
          <w:rFonts w:cstheme="minorHAnsi"/>
          <w:b/>
          <w:szCs w:val="23"/>
        </w:rPr>
        <w:t>good</w:t>
      </w:r>
      <w:proofErr w:type="spellEnd"/>
      <w:r w:rsidRPr="00380B8D">
        <w:rPr>
          <w:rFonts w:cstheme="minorHAnsi"/>
          <w:b/>
          <w:szCs w:val="23"/>
        </w:rPr>
        <w:t xml:space="preserve">. </w:t>
      </w:r>
      <w:r w:rsidRPr="00380B8D">
        <w:rPr>
          <w:rFonts w:cstheme="minorHAnsi"/>
          <w:i/>
          <w:szCs w:val="23"/>
        </w:rPr>
        <w:t xml:space="preserve">To show </w:t>
      </w:r>
      <w:proofErr w:type="spellStart"/>
      <w:r w:rsidRPr="00380B8D">
        <w:rPr>
          <w:rFonts w:cstheme="minorHAnsi"/>
          <w:i/>
          <w:szCs w:val="23"/>
        </w:rPr>
        <w:t>how</w:t>
      </w:r>
      <w:proofErr w:type="spellEnd"/>
      <w:r w:rsidRPr="00380B8D">
        <w:rPr>
          <w:rFonts w:cstheme="minorHAnsi"/>
          <w:i/>
          <w:szCs w:val="23"/>
        </w:rPr>
        <w:t xml:space="preserve"> </w:t>
      </w:r>
      <w:proofErr w:type="spellStart"/>
      <w:r w:rsidRPr="00380B8D">
        <w:rPr>
          <w:rFonts w:cstheme="minorHAnsi"/>
          <w:i/>
          <w:szCs w:val="23"/>
        </w:rPr>
        <w:t>economics</w:t>
      </w:r>
      <w:proofErr w:type="spellEnd"/>
      <w:r w:rsidRPr="00380B8D">
        <w:rPr>
          <w:rFonts w:cstheme="minorHAnsi"/>
          <w:i/>
          <w:szCs w:val="23"/>
        </w:rPr>
        <w:t xml:space="preserve"> </w:t>
      </w:r>
      <w:proofErr w:type="spellStart"/>
      <w:r w:rsidRPr="00380B8D">
        <w:rPr>
          <w:rFonts w:cstheme="minorHAnsi"/>
          <w:i/>
          <w:szCs w:val="23"/>
        </w:rPr>
        <w:t>can</w:t>
      </w:r>
      <w:proofErr w:type="spellEnd"/>
      <w:r w:rsidRPr="00380B8D">
        <w:rPr>
          <w:rFonts w:cstheme="minorHAnsi"/>
          <w:i/>
          <w:szCs w:val="23"/>
        </w:rPr>
        <w:t xml:space="preserve"> </w:t>
      </w:r>
      <w:proofErr w:type="spellStart"/>
      <w:r w:rsidRPr="00380B8D">
        <w:rPr>
          <w:rFonts w:cstheme="minorHAnsi"/>
          <w:i/>
          <w:szCs w:val="23"/>
        </w:rPr>
        <w:t>help</w:t>
      </w:r>
      <w:proofErr w:type="spellEnd"/>
      <w:r w:rsidRPr="00380B8D">
        <w:rPr>
          <w:rFonts w:cstheme="minorHAnsi"/>
          <w:i/>
          <w:szCs w:val="23"/>
        </w:rPr>
        <w:t xml:space="preserve"> </w:t>
      </w:r>
      <w:proofErr w:type="spellStart"/>
      <w:r w:rsidRPr="00380B8D">
        <w:rPr>
          <w:rFonts w:cstheme="minorHAnsi"/>
          <w:i/>
          <w:szCs w:val="23"/>
        </w:rPr>
        <w:t>us</w:t>
      </w:r>
      <w:proofErr w:type="spellEnd"/>
      <w:r w:rsidRPr="00380B8D">
        <w:rPr>
          <w:rFonts w:cstheme="minorHAnsi"/>
          <w:i/>
          <w:szCs w:val="23"/>
        </w:rPr>
        <w:t xml:space="preserve"> </w:t>
      </w:r>
      <w:proofErr w:type="spellStart"/>
      <w:r w:rsidRPr="00380B8D">
        <w:rPr>
          <w:rFonts w:cstheme="minorHAnsi"/>
          <w:i/>
          <w:szCs w:val="23"/>
        </w:rPr>
        <w:t>realize</w:t>
      </w:r>
      <w:proofErr w:type="spellEnd"/>
      <w:r w:rsidRPr="00380B8D">
        <w:rPr>
          <w:rFonts w:cstheme="minorHAnsi"/>
          <w:i/>
          <w:szCs w:val="23"/>
        </w:rPr>
        <w:t xml:space="preserve"> </w:t>
      </w:r>
      <w:proofErr w:type="spellStart"/>
      <w:r w:rsidRPr="00380B8D">
        <w:rPr>
          <w:rFonts w:cstheme="minorHAnsi"/>
          <w:i/>
          <w:szCs w:val="23"/>
        </w:rPr>
        <w:t>the</w:t>
      </w:r>
      <w:proofErr w:type="spellEnd"/>
      <w:r w:rsidRPr="00380B8D">
        <w:rPr>
          <w:rFonts w:cstheme="minorHAnsi"/>
          <w:i/>
          <w:szCs w:val="23"/>
        </w:rPr>
        <w:t xml:space="preserve"> </w:t>
      </w:r>
      <w:proofErr w:type="spellStart"/>
      <w:r w:rsidRPr="00380B8D">
        <w:rPr>
          <w:rFonts w:cstheme="minorHAnsi"/>
          <w:i/>
          <w:szCs w:val="23"/>
        </w:rPr>
        <w:t>common</w:t>
      </w:r>
      <w:proofErr w:type="spellEnd"/>
      <w:r w:rsidRPr="00380B8D">
        <w:rPr>
          <w:rFonts w:cstheme="minorHAnsi"/>
          <w:i/>
          <w:szCs w:val="23"/>
        </w:rPr>
        <w:t xml:space="preserve"> </w:t>
      </w:r>
      <w:proofErr w:type="spellStart"/>
      <w:r w:rsidRPr="00380B8D">
        <w:rPr>
          <w:rFonts w:cstheme="minorHAnsi"/>
          <w:i/>
          <w:szCs w:val="23"/>
        </w:rPr>
        <w:t>good</w:t>
      </w:r>
      <w:proofErr w:type="spellEnd"/>
      <w:r w:rsidRPr="00380B8D">
        <w:rPr>
          <w:rFonts w:cstheme="minorHAnsi"/>
          <w:i/>
          <w:szCs w:val="23"/>
        </w:rPr>
        <w:t xml:space="preserve">, </w:t>
      </w:r>
      <w:proofErr w:type="spellStart"/>
      <w:r w:rsidRPr="00380B8D">
        <w:rPr>
          <w:rFonts w:cstheme="minorHAnsi"/>
          <w:i/>
          <w:szCs w:val="23"/>
        </w:rPr>
        <w:t>Tirole</w:t>
      </w:r>
      <w:proofErr w:type="spellEnd"/>
      <w:r w:rsidRPr="00380B8D">
        <w:rPr>
          <w:rFonts w:cstheme="minorHAnsi"/>
          <w:i/>
          <w:szCs w:val="23"/>
        </w:rPr>
        <w:t xml:space="preserve"> </w:t>
      </w:r>
      <w:proofErr w:type="spellStart"/>
      <w:r w:rsidRPr="00380B8D">
        <w:rPr>
          <w:rFonts w:cstheme="minorHAnsi"/>
          <w:i/>
          <w:szCs w:val="23"/>
        </w:rPr>
        <w:t>shares</w:t>
      </w:r>
      <w:proofErr w:type="spellEnd"/>
      <w:r w:rsidRPr="00380B8D">
        <w:rPr>
          <w:rFonts w:cstheme="minorHAnsi"/>
          <w:i/>
          <w:szCs w:val="23"/>
        </w:rPr>
        <w:t xml:space="preserve"> his </w:t>
      </w:r>
      <w:proofErr w:type="spellStart"/>
      <w:r w:rsidRPr="00380B8D">
        <w:rPr>
          <w:rFonts w:cstheme="minorHAnsi"/>
          <w:i/>
          <w:szCs w:val="23"/>
        </w:rPr>
        <w:t>insights</w:t>
      </w:r>
      <w:proofErr w:type="spellEnd"/>
      <w:r w:rsidRPr="00380B8D">
        <w:rPr>
          <w:rFonts w:cstheme="minorHAnsi"/>
          <w:i/>
          <w:szCs w:val="23"/>
        </w:rPr>
        <w:t xml:space="preserve"> on a </w:t>
      </w:r>
      <w:proofErr w:type="spellStart"/>
      <w:r w:rsidRPr="00380B8D">
        <w:rPr>
          <w:rFonts w:cstheme="minorHAnsi"/>
          <w:i/>
          <w:szCs w:val="23"/>
        </w:rPr>
        <w:t>broad</w:t>
      </w:r>
      <w:proofErr w:type="spellEnd"/>
      <w:r w:rsidRPr="00380B8D">
        <w:rPr>
          <w:rFonts w:cstheme="minorHAnsi"/>
          <w:i/>
          <w:szCs w:val="23"/>
        </w:rPr>
        <w:t xml:space="preserve"> </w:t>
      </w:r>
      <w:proofErr w:type="spellStart"/>
      <w:r w:rsidRPr="00380B8D">
        <w:rPr>
          <w:rFonts w:cstheme="minorHAnsi"/>
          <w:i/>
          <w:szCs w:val="23"/>
        </w:rPr>
        <w:t>array</w:t>
      </w:r>
      <w:proofErr w:type="spellEnd"/>
      <w:r w:rsidRPr="00380B8D">
        <w:rPr>
          <w:rFonts w:cstheme="minorHAnsi"/>
          <w:i/>
          <w:szCs w:val="23"/>
        </w:rPr>
        <w:t xml:space="preserve"> </w:t>
      </w:r>
      <w:proofErr w:type="spellStart"/>
      <w:r w:rsidRPr="00380B8D">
        <w:rPr>
          <w:rFonts w:cstheme="minorHAnsi"/>
          <w:i/>
          <w:szCs w:val="23"/>
        </w:rPr>
        <w:t>of</w:t>
      </w:r>
      <w:proofErr w:type="spellEnd"/>
      <w:r w:rsidRPr="00380B8D">
        <w:rPr>
          <w:rFonts w:cstheme="minorHAnsi"/>
          <w:i/>
          <w:szCs w:val="23"/>
        </w:rPr>
        <w:t xml:space="preserve"> </w:t>
      </w:r>
      <w:proofErr w:type="spellStart"/>
      <w:r w:rsidRPr="00380B8D">
        <w:rPr>
          <w:rFonts w:cstheme="minorHAnsi"/>
          <w:i/>
          <w:szCs w:val="23"/>
        </w:rPr>
        <w:t>questions</w:t>
      </w:r>
      <w:proofErr w:type="spellEnd"/>
      <w:r w:rsidRPr="00380B8D">
        <w:rPr>
          <w:rFonts w:cstheme="minorHAnsi"/>
          <w:i/>
          <w:szCs w:val="23"/>
        </w:rPr>
        <w:t xml:space="preserve"> </w:t>
      </w:r>
      <w:proofErr w:type="spellStart"/>
      <w:r w:rsidRPr="00380B8D">
        <w:rPr>
          <w:rFonts w:cstheme="minorHAnsi"/>
          <w:i/>
          <w:szCs w:val="23"/>
        </w:rPr>
        <w:t>affecting</w:t>
      </w:r>
      <w:proofErr w:type="spellEnd"/>
      <w:r w:rsidRPr="00380B8D">
        <w:rPr>
          <w:rFonts w:cstheme="minorHAnsi"/>
          <w:i/>
          <w:szCs w:val="23"/>
        </w:rPr>
        <w:t xml:space="preserve"> </w:t>
      </w:r>
      <w:proofErr w:type="spellStart"/>
      <w:r w:rsidRPr="00380B8D">
        <w:rPr>
          <w:rFonts w:cstheme="minorHAnsi"/>
          <w:i/>
          <w:szCs w:val="23"/>
        </w:rPr>
        <w:t>our</w:t>
      </w:r>
      <w:proofErr w:type="spellEnd"/>
      <w:r w:rsidRPr="00380B8D">
        <w:rPr>
          <w:rFonts w:cstheme="minorHAnsi"/>
          <w:i/>
          <w:szCs w:val="23"/>
        </w:rPr>
        <w:t xml:space="preserve"> </w:t>
      </w:r>
      <w:proofErr w:type="spellStart"/>
      <w:r w:rsidRPr="00380B8D">
        <w:rPr>
          <w:rFonts w:cstheme="minorHAnsi"/>
          <w:i/>
          <w:szCs w:val="23"/>
        </w:rPr>
        <w:t>everyday</w:t>
      </w:r>
      <w:proofErr w:type="spellEnd"/>
      <w:r w:rsidRPr="00380B8D">
        <w:rPr>
          <w:rFonts w:cstheme="minorHAnsi"/>
          <w:i/>
          <w:szCs w:val="23"/>
        </w:rPr>
        <w:t xml:space="preserve"> </w:t>
      </w:r>
      <w:proofErr w:type="spellStart"/>
      <w:r w:rsidRPr="00380B8D">
        <w:rPr>
          <w:rFonts w:cstheme="minorHAnsi"/>
          <w:i/>
          <w:szCs w:val="23"/>
        </w:rPr>
        <w:t>lives</w:t>
      </w:r>
      <w:proofErr w:type="spellEnd"/>
      <w:r w:rsidRPr="00380B8D">
        <w:rPr>
          <w:rFonts w:cstheme="minorHAnsi"/>
          <w:i/>
          <w:szCs w:val="23"/>
        </w:rPr>
        <w:t xml:space="preserve"> and </w:t>
      </w:r>
      <w:proofErr w:type="spellStart"/>
      <w:r w:rsidRPr="00380B8D">
        <w:rPr>
          <w:rFonts w:cstheme="minorHAnsi"/>
          <w:i/>
          <w:szCs w:val="23"/>
        </w:rPr>
        <w:t>the</w:t>
      </w:r>
      <w:proofErr w:type="spellEnd"/>
      <w:r w:rsidRPr="00380B8D">
        <w:rPr>
          <w:rFonts w:cstheme="minorHAnsi"/>
          <w:i/>
          <w:szCs w:val="23"/>
        </w:rPr>
        <w:t xml:space="preserve"> </w:t>
      </w:r>
      <w:proofErr w:type="spellStart"/>
      <w:r w:rsidRPr="00380B8D">
        <w:rPr>
          <w:rFonts w:cstheme="minorHAnsi"/>
          <w:i/>
          <w:szCs w:val="23"/>
        </w:rPr>
        <w:t>future</w:t>
      </w:r>
      <w:proofErr w:type="spellEnd"/>
      <w:r w:rsidRPr="00380B8D">
        <w:rPr>
          <w:rFonts w:cstheme="minorHAnsi"/>
          <w:i/>
          <w:szCs w:val="23"/>
        </w:rPr>
        <w:t xml:space="preserve"> </w:t>
      </w:r>
      <w:proofErr w:type="spellStart"/>
      <w:r w:rsidRPr="00380B8D">
        <w:rPr>
          <w:rFonts w:cstheme="minorHAnsi"/>
          <w:i/>
          <w:szCs w:val="23"/>
        </w:rPr>
        <w:t>of</w:t>
      </w:r>
      <w:proofErr w:type="spellEnd"/>
      <w:r w:rsidRPr="00380B8D">
        <w:rPr>
          <w:rFonts w:cstheme="minorHAnsi"/>
          <w:i/>
          <w:szCs w:val="23"/>
        </w:rPr>
        <w:t xml:space="preserve"> </w:t>
      </w:r>
      <w:proofErr w:type="spellStart"/>
      <w:r w:rsidRPr="00380B8D">
        <w:rPr>
          <w:rFonts w:cstheme="minorHAnsi"/>
          <w:i/>
          <w:szCs w:val="23"/>
        </w:rPr>
        <w:t>our</w:t>
      </w:r>
      <w:proofErr w:type="spellEnd"/>
      <w:r w:rsidRPr="00380B8D">
        <w:rPr>
          <w:rFonts w:cstheme="minorHAnsi"/>
          <w:i/>
          <w:szCs w:val="23"/>
        </w:rPr>
        <w:t xml:space="preserve"> society, </w:t>
      </w:r>
      <w:proofErr w:type="spellStart"/>
      <w:r w:rsidRPr="00380B8D">
        <w:rPr>
          <w:rFonts w:cstheme="minorHAnsi"/>
          <w:i/>
          <w:szCs w:val="23"/>
        </w:rPr>
        <w:t>including</w:t>
      </w:r>
      <w:proofErr w:type="spellEnd"/>
      <w:r w:rsidRPr="00380B8D">
        <w:rPr>
          <w:rFonts w:cstheme="minorHAnsi"/>
          <w:i/>
          <w:szCs w:val="23"/>
        </w:rPr>
        <w:t xml:space="preserve"> </w:t>
      </w:r>
      <w:proofErr w:type="spellStart"/>
      <w:r w:rsidRPr="00380B8D">
        <w:rPr>
          <w:rFonts w:cstheme="minorHAnsi"/>
          <w:i/>
          <w:szCs w:val="23"/>
        </w:rPr>
        <w:t>global</w:t>
      </w:r>
      <w:proofErr w:type="spellEnd"/>
      <w:r w:rsidRPr="00380B8D">
        <w:rPr>
          <w:rFonts w:cstheme="minorHAnsi"/>
          <w:i/>
          <w:szCs w:val="23"/>
        </w:rPr>
        <w:t xml:space="preserve"> </w:t>
      </w:r>
      <w:proofErr w:type="spellStart"/>
      <w:r w:rsidRPr="00380B8D">
        <w:rPr>
          <w:rFonts w:cstheme="minorHAnsi"/>
          <w:i/>
          <w:szCs w:val="23"/>
        </w:rPr>
        <w:t>warming</w:t>
      </w:r>
      <w:proofErr w:type="spellEnd"/>
      <w:r w:rsidRPr="00380B8D">
        <w:rPr>
          <w:rFonts w:cstheme="minorHAnsi"/>
          <w:i/>
          <w:szCs w:val="23"/>
        </w:rPr>
        <w:t xml:space="preserve">, </w:t>
      </w:r>
      <w:proofErr w:type="spellStart"/>
      <w:r w:rsidRPr="00380B8D">
        <w:rPr>
          <w:rFonts w:cstheme="minorHAnsi"/>
          <w:i/>
          <w:szCs w:val="23"/>
        </w:rPr>
        <w:t>unemployment</w:t>
      </w:r>
      <w:proofErr w:type="spellEnd"/>
      <w:r w:rsidRPr="00380B8D">
        <w:rPr>
          <w:rFonts w:cstheme="minorHAnsi"/>
          <w:i/>
          <w:szCs w:val="23"/>
        </w:rPr>
        <w:t xml:space="preserve">, </w:t>
      </w:r>
      <w:proofErr w:type="spellStart"/>
      <w:r w:rsidRPr="00380B8D">
        <w:rPr>
          <w:rFonts w:cstheme="minorHAnsi"/>
          <w:i/>
          <w:szCs w:val="23"/>
        </w:rPr>
        <w:t>the</w:t>
      </w:r>
      <w:proofErr w:type="spellEnd"/>
      <w:r w:rsidRPr="00380B8D">
        <w:rPr>
          <w:rFonts w:cstheme="minorHAnsi"/>
          <w:i/>
          <w:szCs w:val="23"/>
        </w:rPr>
        <w:t xml:space="preserve"> post-2008 </w:t>
      </w:r>
      <w:proofErr w:type="spellStart"/>
      <w:r w:rsidRPr="00380B8D">
        <w:rPr>
          <w:rFonts w:cstheme="minorHAnsi"/>
          <w:i/>
          <w:szCs w:val="23"/>
        </w:rPr>
        <w:t>global</w:t>
      </w:r>
      <w:proofErr w:type="spellEnd"/>
      <w:r w:rsidRPr="00380B8D">
        <w:rPr>
          <w:rFonts w:cstheme="minorHAnsi"/>
          <w:i/>
          <w:szCs w:val="23"/>
        </w:rPr>
        <w:t xml:space="preserve"> </w:t>
      </w:r>
      <w:proofErr w:type="spellStart"/>
      <w:r w:rsidRPr="00380B8D">
        <w:rPr>
          <w:rFonts w:cstheme="minorHAnsi"/>
          <w:i/>
          <w:szCs w:val="23"/>
        </w:rPr>
        <w:t>financial</w:t>
      </w:r>
      <w:proofErr w:type="spellEnd"/>
      <w:r w:rsidRPr="00380B8D">
        <w:rPr>
          <w:rFonts w:cstheme="minorHAnsi"/>
          <w:i/>
          <w:szCs w:val="23"/>
        </w:rPr>
        <w:t xml:space="preserve"> </w:t>
      </w:r>
      <w:proofErr w:type="spellStart"/>
      <w:r w:rsidRPr="00380B8D">
        <w:rPr>
          <w:rFonts w:cstheme="minorHAnsi"/>
          <w:i/>
          <w:szCs w:val="23"/>
        </w:rPr>
        <w:t>order</w:t>
      </w:r>
      <w:proofErr w:type="spellEnd"/>
      <w:r w:rsidRPr="00380B8D">
        <w:rPr>
          <w:rFonts w:cstheme="minorHAnsi"/>
          <w:i/>
          <w:szCs w:val="23"/>
        </w:rPr>
        <w:t xml:space="preserve">, </w:t>
      </w:r>
      <w:proofErr w:type="spellStart"/>
      <w:r w:rsidRPr="00380B8D">
        <w:rPr>
          <w:rFonts w:cstheme="minorHAnsi"/>
          <w:i/>
          <w:szCs w:val="23"/>
        </w:rPr>
        <w:t>the</w:t>
      </w:r>
      <w:proofErr w:type="spellEnd"/>
      <w:r w:rsidRPr="00380B8D">
        <w:rPr>
          <w:rFonts w:cstheme="minorHAnsi"/>
          <w:i/>
          <w:szCs w:val="23"/>
        </w:rPr>
        <w:t xml:space="preserve"> euro </w:t>
      </w:r>
      <w:proofErr w:type="spellStart"/>
      <w:r w:rsidRPr="00380B8D">
        <w:rPr>
          <w:rFonts w:cstheme="minorHAnsi"/>
          <w:i/>
          <w:szCs w:val="23"/>
        </w:rPr>
        <w:t>crisis</w:t>
      </w:r>
      <w:proofErr w:type="spellEnd"/>
      <w:r w:rsidRPr="00380B8D">
        <w:rPr>
          <w:rFonts w:cstheme="minorHAnsi"/>
          <w:i/>
          <w:szCs w:val="23"/>
        </w:rPr>
        <w:t xml:space="preserve">, </w:t>
      </w:r>
      <w:proofErr w:type="spellStart"/>
      <w:r w:rsidRPr="00380B8D">
        <w:rPr>
          <w:rFonts w:cstheme="minorHAnsi"/>
          <w:i/>
          <w:szCs w:val="23"/>
        </w:rPr>
        <w:t>the</w:t>
      </w:r>
      <w:proofErr w:type="spellEnd"/>
      <w:r w:rsidRPr="00380B8D">
        <w:rPr>
          <w:rFonts w:cstheme="minorHAnsi"/>
          <w:i/>
          <w:szCs w:val="23"/>
        </w:rPr>
        <w:t xml:space="preserve"> </w:t>
      </w:r>
      <w:proofErr w:type="spellStart"/>
      <w:r w:rsidRPr="00380B8D">
        <w:rPr>
          <w:rFonts w:cstheme="minorHAnsi"/>
          <w:i/>
          <w:szCs w:val="23"/>
        </w:rPr>
        <w:t>digital</w:t>
      </w:r>
      <w:proofErr w:type="spellEnd"/>
      <w:r w:rsidRPr="00380B8D">
        <w:rPr>
          <w:rFonts w:cstheme="minorHAnsi"/>
          <w:i/>
          <w:szCs w:val="23"/>
        </w:rPr>
        <w:t xml:space="preserve"> </w:t>
      </w:r>
      <w:proofErr w:type="spellStart"/>
      <w:r w:rsidRPr="00380B8D">
        <w:rPr>
          <w:rFonts w:cstheme="minorHAnsi"/>
          <w:i/>
          <w:szCs w:val="23"/>
        </w:rPr>
        <w:t>revolution</w:t>
      </w:r>
      <w:proofErr w:type="spellEnd"/>
      <w:r w:rsidRPr="00380B8D">
        <w:rPr>
          <w:rFonts w:cstheme="minorHAnsi"/>
          <w:i/>
          <w:szCs w:val="23"/>
        </w:rPr>
        <w:t xml:space="preserve">, </w:t>
      </w:r>
      <w:proofErr w:type="spellStart"/>
      <w:r w:rsidRPr="00380B8D">
        <w:rPr>
          <w:rFonts w:cstheme="minorHAnsi"/>
          <w:i/>
          <w:szCs w:val="23"/>
        </w:rPr>
        <w:t>innovation</w:t>
      </w:r>
      <w:proofErr w:type="spellEnd"/>
      <w:r w:rsidRPr="00380B8D">
        <w:rPr>
          <w:rFonts w:cstheme="minorHAnsi"/>
          <w:i/>
          <w:szCs w:val="23"/>
        </w:rPr>
        <w:t xml:space="preserve">, and </w:t>
      </w:r>
      <w:proofErr w:type="spellStart"/>
      <w:r w:rsidRPr="00380B8D">
        <w:rPr>
          <w:rFonts w:cstheme="minorHAnsi"/>
          <w:i/>
          <w:szCs w:val="23"/>
        </w:rPr>
        <w:t>the</w:t>
      </w:r>
      <w:proofErr w:type="spellEnd"/>
      <w:r w:rsidRPr="00380B8D">
        <w:rPr>
          <w:rFonts w:cstheme="minorHAnsi"/>
          <w:i/>
          <w:szCs w:val="23"/>
        </w:rPr>
        <w:t xml:space="preserve"> proper balance </w:t>
      </w:r>
      <w:proofErr w:type="spellStart"/>
      <w:r w:rsidRPr="00380B8D">
        <w:rPr>
          <w:rFonts w:cstheme="minorHAnsi"/>
          <w:i/>
          <w:szCs w:val="23"/>
        </w:rPr>
        <w:t>between</w:t>
      </w:r>
      <w:proofErr w:type="spellEnd"/>
      <w:r w:rsidRPr="00380B8D">
        <w:rPr>
          <w:rFonts w:cstheme="minorHAnsi"/>
          <w:i/>
          <w:szCs w:val="23"/>
        </w:rPr>
        <w:t xml:space="preserve"> </w:t>
      </w:r>
      <w:proofErr w:type="spellStart"/>
      <w:r w:rsidRPr="00380B8D">
        <w:rPr>
          <w:rFonts w:cstheme="minorHAnsi"/>
          <w:i/>
          <w:szCs w:val="23"/>
        </w:rPr>
        <w:t>the</w:t>
      </w:r>
      <w:proofErr w:type="spellEnd"/>
      <w:r w:rsidRPr="00380B8D">
        <w:rPr>
          <w:rFonts w:cstheme="minorHAnsi"/>
          <w:i/>
          <w:szCs w:val="23"/>
        </w:rPr>
        <w:t xml:space="preserve"> free market and </w:t>
      </w:r>
      <w:proofErr w:type="spellStart"/>
      <w:r w:rsidRPr="00380B8D">
        <w:rPr>
          <w:rFonts w:cstheme="minorHAnsi"/>
          <w:i/>
          <w:szCs w:val="23"/>
        </w:rPr>
        <w:t>regulation</w:t>
      </w:r>
      <w:proofErr w:type="spellEnd"/>
      <w:r w:rsidRPr="00380B8D">
        <w:rPr>
          <w:rFonts w:cstheme="minorHAnsi"/>
          <w:i/>
          <w:szCs w:val="23"/>
        </w:rPr>
        <w:t>; chvála společnosti odměňující podle zásluh</w:t>
      </w:r>
    </w:p>
    <w:p w14:paraId="56BE1C3F" w14:textId="75F1E861" w:rsidR="00C7102B" w:rsidRPr="00380B8D" w:rsidRDefault="00C7102B" w:rsidP="00007A75">
      <w:pPr>
        <w:pStyle w:val="Odstavecseseznamem"/>
        <w:numPr>
          <w:ilvl w:val="0"/>
          <w:numId w:val="15"/>
        </w:numPr>
        <w:spacing w:line="256" w:lineRule="auto"/>
        <w:jc w:val="both"/>
        <w:rPr>
          <w:rFonts w:cstheme="minorHAnsi"/>
          <w:b/>
          <w:szCs w:val="23"/>
        </w:rPr>
      </w:pPr>
      <w:r w:rsidRPr="00380B8D">
        <w:rPr>
          <w:rFonts w:cstheme="minorHAnsi"/>
          <w:b/>
          <w:szCs w:val="23"/>
        </w:rPr>
        <w:t xml:space="preserve">Michael </w:t>
      </w:r>
      <w:proofErr w:type="spellStart"/>
      <w:r w:rsidRPr="00380B8D">
        <w:rPr>
          <w:rFonts w:cstheme="minorHAnsi"/>
          <w:b/>
          <w:szCs w:val="23"/>
        </w:rPr>
        <w:t>Sandel</w:t>
      </w:r>
      <w:proofErr w:type="spellEnd"/>
      <w:r w:rsidRPr="00380B8D">
        <w:rPr>
          <w:rFonts w:cstheme="minorHAnsi"/>
          <w:b/>
          <w:szCs w:val="23"/>
        </w:rPr>
        <w:t xml:space="preserve">: </w:t>
      </w:r>
      <w:proofErr w:type="spellStart"/>
      <w:r w:rsidRPr="00380B8D">
        <w:rPr>
          <w:rFonts w:cstheme="minorHAnsi"/>
          <w:b/>
          <w:szCs w:val="23"/>
        </w:rPr>
        <w:t>The</w:t>
      </w:r>
      <w:proofErr w:type="spellEnd"/>
      <w:r w:rsidRPr="00380B8D">
        <w:rPr>
          <w:rFonts w:cstheme="minorHAnsi"/>
          <w:b/>
          <w:szCs w:val="23"/>
        </w:rPr>
        <w:t xml:space="preserve"> </w:t>
      </w:r>
      <w:proofErr w:type="spellStart"/>
      <w:r w:rsidRPr="00380B8D">
        <w:rPr>
          <w:rFonts w:cstheme="minorHAnsi"/>
          <w:b/>
          <w:szCs w:val="23"/>
        </w:rPr>
        <w:t>Tyranny</w:t>
      </w:r>
      <w:proofErr w:type="spellEnd"/>
      <w:r w:rsidRPr="00380B8D">
        <w:rPr>
          <w:rFonts w:cstheme="minorHAnsi"/>
          <w:b/>
          <w:szCs w:val="23"/>
        </w:rPr>
        <w:t xml:space="preserve"> </w:t>
      </w:r>
      <w:proofErr w:type="spellStart"/>
      <w:r w:rsidRPr="00380B8D">
        <w:rPr>
          <w:rFonts w:cstheme="minorHAnsi"/>
          <w:b/>
          <w:szCs w:val="23"/>
        </w:rPr>
        <w:t>of</w:t>
      </w:r>
      <w:proofErr w:type="spellEnd"/>
      <w:r w:rsidRPr="00380B8D">
        <w:rPr>
          <w:rFonts w:cstheme="minorHAnsi"/>
          <w:b/>
          <w:szCs w:val="23"/>
        </w:rPr>
        <w:t xml:space="preserve"> Merit: </w:t>
      </w:r>
      <w:proofErr w:type="spellStart"/>
      <w:r w:rsidRPr="00380B8D">
        <w:rPr>
          <w:rFonts w:cstheme="minorHAnsi"/>
          <w:b/>
          <w:szCs w:val="23"/>
        </w:rPr>
        <w:t>What's</w:t>
      </w:r>
      <w:proofErr w:type="spellEnd"/>
      <w:r w:rsidRPr="00380B8D">
        <w:rPr>
          <w:rFonts w:cstheme="minorHAnsi"/>
          <w:b/>
          <w:szCs w:val="23"/>
        </w:rPr>
        <w:t xml:space="preserve"> </w:t>
      </w:r>
      <w:proofErr w:type="spellStart"/>
      <w:r w:rsidRPr="00380B8D">
        <w:rPr>
          <w:rFonts w:cstheme="minorHAnsi"/>
          <w:b/>
          <w:szCs w:val="23"/>
        </w:rPr>
        <w:t>Become</w:t>
      </w:r>
      <w:proofErr w:type="spellEnd"/>
      <w:r w:rsidRPr="00380B8D">
        <w:rPr>
          <w:rFonts w:cstheme="minorHAnsi"/>
          <w:b/>
          <w:szCs w:val="23"/>
        </w:rPr>
        <w:t xml:space="preserve"> </w:t>
      </w:r>
      <w:proofErr w:type="spellStart"/>
      <w:r w:rsidRPr="00380B8D">
        <w:rPr>
          <w:rFonts w:cstheme="minorHAnsi"/>
          <w:b/>
          <w:szCs w:val="23"/>
        </w:rPr>
        <w:t>of</w:t>
      </w:r>
      <w:proofErr w:type="spellEnd"/>
      <w:r w:rsidRPr="00380B8D">
        <w:rPr>
          <w:rFonts w:cstheme="minorHAnsi"/>
          <w:b/>
          <w:szCs w:val="23"/>
        </w:rPr>
        <w:t xml:space="preserve"> </w:t>
      </w:r>
      <w:proofErr w:type="spellStart"/>
      <w:r w:rsidRPr="00380B8D">
        <w:rPr>
          <w:rFonts w:cstheme="minorHAnsi"/>
          <w:b/>
          <w:szCs w:val="23"/>
        </w:rPr>
        <w:t>the</w:t>
      </w:r>
      <w:proofErr w:type="spellEnd"/>
      <w:r w:rsidRPr="00380B8D">
        <w:rPr>
          <w:rFonts w:cstheme="minorHAnsi"/>
          <w:b/>
          <w:szCs w:val="23"/>
        </w:rPr>
        <w:t xml:space="preserve"> </w:t>
      </w:r>
      <w:proofErr w:type="spellStart"/>
      <w:r w:rsidRPr="00380B8D">
        <w:rPr>
          <w:rFonts w:cstheme="minorHAnsi"/>
          <w:b/>
          <w:szCs w:val="23"/>
        </w:rPr>
        <w:t>Common</w:t>
      </w:r>
      <w:proofErr w:type="spellEnd"/>
      <w:r w:rsidRPr="00380B8D">
        <w:rPr>
          <w:rFonts w:cstheme="minorHAnsi"/>
          <w:b/>
          <w:szCs w:val="23"/>
        </w:rPr>
        <w:t xml:space="preserve"> </w:t>
      </w:r>
      <w:proofErr w:type="spellStart"/>
      <w:r w:rsidRPr="00380B8D">
        <w:rPr>
          <w:rFonts w:cstheme="minorHAnsi"/>
          <w:b/>
          <w:szCs w:val="23"/>
        </w:rPr>
        <w:t>Good</w:t>
      </w:r>
      <w:proofErr w:type="spellEnd"/>
      <w:r w:rsidRPr="00380B8D">
        <w:rPr>
          <w:rFonts w:cstheme="minorHAnsi"/>
          <w:b/>
          <w:szCs w:val="23"/>
        </w:rPr>
        <w:t>?</w:t>
      </w:r>
    </w:p>
    <w:p w14:paraId="4D0E75DA" w14:textId="525BB3DF" w:rsidR="00C7102B" w:rsidRPr="00380B8D" w:rsidRDefault="00C7102B" w:rsidP="00C7102B">
      <w:pPr>
        <w:pStyle w:val="Odstavecseseznamem"/>
        <w:spacing w:line="256" w:lineRule="auto"/>
        <w:jc w:val="both"/>
        <w:rPr>
          <w:rFonts w:cstheme="minorHAnsi"/>
          <w:i/>
          <w:szCs w:val="23"/>
        </w:rPr>
      </w:pPr>
      <w:proofErr w:type="spellStart"/>
      <w:r w:rsidRPr="00380B8D">
        <w:rPr>
          <w:rStyle w:val="a-text-bold"/>
          <w:rFonts w:cstheme="minorHAnsi"/>
          <w:i/>
          <w:szCs w:val="23"/>
        </w:rPr>
        <w:t>The</w:t>
      </w:r>
      <w:proofErr w:type="spellEnd"/>
      <w:r w:rsidRPr="00380B8D">
        <w:rPr>
          <w:rStyle w:val="a-text-bold"/>
          <w:rFonts w:cstheme="minorHAnsi"/>
          <w:i/>
          <w:szCs w:val="23"/>
        </w:rPr>
        <w:t xml:space="preserve"> </w:t>
      </w:r>
      <w:proofErr w:type="spellStart"/>
      <w:r w:rsidRPr="00380B8D">
        <w:rPr>
          <w:rStyle w:val="a-text-bold"/>
          <w:rFonts w:cstheme="minorHAnsi"/>
          <w:i/>
          <w:szCs w:val="23"/>
        </w:rPr>
        <w:t>world-renowned</w:t>
      </w:r>
      <w:proofErr w:type="spellEnd"/>
      <w:r w:rsidRPr="00380B8D">
        <w:rPr>
          <w:rStyle w:val="a-text-bold"/>
          <w:rFonts w:cstheme="minorHAnsi"/>
          <w:i/>
          <w:szCs w:val="23"/>
        </w:rPr>
        <w:t xml:space="preserve"> </w:t>
      </w:r>
      <w:proofErr w:type="spellStart"/>
      <w:r w:rsidRPr="00380B8D">
        <w:rPr>
          <w:rStyle w:val="a-text-bold"/>
          <w:rFonts w:cstheme="minorHAnsi"/>
          <w:i/>
          <w:szCs w:val="23"/>
        </w:rPr>
        <w:t>philosopher</w:t>
      </w:r>
      <w:proofErr w:type="spellEnd"/>
      <w:r w:rsidRPr="00380B8D">
        <w:rPr>
          <w:rStyle w:val="a-text-bold"/>
          <w:rFonts w:cstheme="minorHAnsi"/>
          <w:i/>
          <w:szCs w:val="23"/>
        </w:rPr>
        <w:t xml:space="preserve"> and </w:t>
      </w:r>
      <w:proofErr w:type="spellStart"/>
      <w:r w:rsidRPr="00380B8D">
        <w:rPr>
          <w:rStyle w:val="a-text-bold"/>
          <w:rFonts w:cstheme="minorHAnsi"/>
          <w:i/>
          <w:szCs w:val="23"/>
        </w:rPr>
        <w:t>author</w:t>
      </w:r>
      <w:proofErr w:type="spellEnd"/>
      <w:r w:rsidRPr="00380B8D">
        <w:rPr>
          <w:rStyle w:val="a-text-bold"/>
          <w:rFonts w:cstheme="minorHAnsi"/>
          <w:i/>
          <w:szCs w:val="23"/>
        </w:rPr>
        <w:t xml:space="preserve"> </w:t>
      </w:r>
      <w:proofErr w:type="spellStart"/>
      <w:r w:rsidRPr="00380B8D">
        <w:rPr>
          <w:rStyle w:val="a-text-bold"/>
          <w:rFonts w:cstheme="minorHAnsi"/>
          <w:i/>
          <w:szCs w:val="23"/>
        </w:rPr>
        <w:t>of</w:t>
      </w:r>
      <w:proofErr w:type="spellEnd"/>
      <w:r w:rsidRPr="00380B8D">
        <w:rPr>
          <w:rStyle w:val="a-text-bold"/>
          <w:rFonts w:cstheme="minorHAnsi"/>
          <w:i/>
          <w:szCs w:val="23"/>
        </w:rPr>
        <w:t xml:space="preserve"> </w:t>
      </w:r>
      <w:proofErr w:type="spellStart"/>
      <w:r w:rsidRPr="00380B8D">
        <w:rPr>
          <w:rStyle w:val="a-text-bold"/>
          <w:rFonts w:cstheme="minorHAnsi"/>
          <w:i/>
          <w:szCs w:val="23"/>
        </w:rPr>
        <w:t>the</w:t>
      </w:r>
      <w:proofErr w:type="spellEnd"/>
      <w:r w:rsidRPr="00380B8D">
        <w:rPr>
          <w:rStyle w:val="a-text-bold"/>
          <w:rFonts w:cstheme="minorHAnsi"/>
          <w:i/>
          <w:szCs w:val="23"/>
        </w:rPr>
        <w:t xml:space="preserve"> </w:t>
      </w:r>
      <w:proofErr w:type="spellStart"/>
      <w:r w:rsidRPr="00380B8D">
        <w:rPr>
          <w:rStyle w:val="a-text-bold"/>
          <w:rFonts w:cstheme="minorHAnsi"/>
          <w:i/>
          <w:szCs w:val="23"/>
        </w:rPr>
        <w:t>bestselling</w:t>
      </w:r>
      <w:proofErr w:type="spellEnd"/>
      <w:r w:rsidRPr="00380B8D">
        <w:rPr>
          <w:rStyle w:val="a-text-bold"/>
          <w:rFonts w:cstheme="minorHAnsi"/>
          <w:i/>
          <w:szCs w:val="23"/>
        </w:rPr>
        <w:t xml:space="preserve"> Justice </w:t>
      </w:r>
      <w:proofErr w:type="spellStart"/>
      <w:r w:rsidRPr="00380B8D">
        <w:rPr>
          <w:rStyle w:val="a-text-bold"/>
          <w:rFonts w:cstheme="minorHAnsi"/>
          <w:i/>
          <w:szCs w:val="23"/>
        </w:rPr>
        <w:t>explores</w:t>
      </w:r>
      <w:proofErr w:type="spellEnd"/>
      <w:r w:rsidRPr="00380B8D">
        <w:rPr>
          <w:rStyle w:val="a-text-bold"/>
          <w:rFonts w:cstheme="minorHAnsi"/>
          <w:i/>
          <w:szCs w:val="23"/>
        </w:rPr>
        <w:t xml:space="preserve"> </w:t>
      </w:r>
      <w:proofErr w:type="spellStart"/>
      <w:r w:rsidRPr="00380B8D">
        <w:rPr>
          <w:rStyle w:val="a-text-bold"/>
          <w:rFonts w:cstheme="minorHAnsi"/>
          <w:i/>
          <w:szCs w:val="23"/>
        </w:rPr>
        <w:t>the</w:t>
      </w:r>
      <w:proofErr w:type="spellEnd"/>
      <w:r w:rsidRPr="00380B8D">
        <w:rPr>
          <w:rStyle w:val="a-text-bold"/>
          <w:rFonts w:cstheme="minorHAnsi"/>
          <w:i/>
          <w:szCs w:val="23"/>
        </w:rPr>
        <w:t xml:space="preserve"> </w:t>
      </w:r>
      <w:proofErr w:type="spellStart"/>
      <w:r w:rsidRPr="00380B8D">
        <w:rPr>
          <w:rStyle w:val="a-text-bold"/>
          <w:rFonts w:cstheme="minorHAnsi"/>
          <w:i/>
          <w:szCs w:val="23"/>
        </w:rPr>
        <w:t>central</w:t>
      </w:r>
      <w:proofErr w:type="spellEnd"/>
      <w:r w:rsidRPr="00380B8D">
        <w:rPr>
          <w:rStyle w:val="a-text-bold"/>
          <w:rFonts w:cstheme="minorHAnsi"/>
          <w:i/>
          <w:szCs w:val="23"/>
        </w:rPr>
        <w:t xml:space="preserve"> </w:t>
      </w:r>
      <w:proofErr w:type="spellStart"/>
      <w:r w:rsidRPr="00380B8D">
        <w:rPr>
          <w:rStyle w:val="a-text-bold"/>
          <w:rFonts w:cstheme="minorHAnsi"/>
          <w:i/>
          <w:szCs w:val="23"/>
        </w:rPr>
        <w:t>question</w:t>
      </w:r>
      <w:proofErr w:type="spellEnd"/>
      <w:r w:rsidRPr="00380B8D">
        <w:rPr>
          <w:rStyle w:val="a-text-bold"/>
          <w:rFonts w:cstheme="minorHAnsi"/>
          <w:i/>
          <w:szCs w:val="23"/>
        </w:rPr>
        <w:t xml:space="preserve"> </w:t>
      </w:r>
      <w:proofErr w:type="spellStart"/>
      <w:r w:rsidRPr="00380B8D">
        <w:rPr>
          <w:rStyle w:val="a-text-bold"/>
          <w:rFonts w:cstheme="minorHAnsi"/>
          <w:i/>
          <w:szCs w:val="23"/>
        </w:rPr>
        <w:t>of</w:t>
      </w:r>
      <w:proofErr w:type="spellEnd"/>
      <w:r w:rsidRPr="00380B8D">
        <w:rPr>
          <w:rStyle w:val="a-text-bold"/>
          <w:rFonts w:cstheme="minorHAnsi"/>
          <w:i/>
          <w:szCs w:val="23"/>
        </w:rPr>
        <w:t xml:space="preserve"> </w:t>
      </w:r>
      <w:proofErr w:type="spellStart"/>
      <w:r w:rsidRPr="00380B8D">
        <w:rPr>
          <w:rStyle w:val="a-text-bold"/>
          <w:rFonts w:cstheme="minorHAnsi"/>
          <w:i/>
          <w:szCs w:val="23"/>
        </w:rPr>
        <w:t>our</w:t>
      </w:r>
      <w:proofErr w:type="spellEnd"/>
      <w:r w:rsidRPr="00380B8D">
        <w:rPr>
          <w:rStyle w:val="a-text-bold"/>
          <w:rFonts w:cstheme="minorHAnsi"/>
          <w:i/>
          <w:szCs w:val="23"/>
        </w:rPr>
        <w:t xml:space="preserve"> </w:t>
      </w:r>
      <w:proofErr w:type="spellStart"/>
      <w:r w:rsidRPr="00380B8D">
        <w:rPr>
          <w:rStyle w:val="a-text-bold"/>
          <w:rFonts w:cstheme="minorHAnsi"/>
          <w:i/>
          <w:szCs w:val="23"/>
        </w:rPr>
        <w:t>time</w:t>
      </w:r>
      <w:proofErr w:type="spellEnd"/>
      <w:r w:rsidRPr="00380B8D">
        <w:rPr>
          <w:rStyle w:val="a-text-bold"/>
          <w:rFonts w:cstheme="minorHAnsi"/>
          <w:i/>
          <w:szCs w:val="23"/>
        </w:rPr>
        <w:t xml:space="preserve">: </w:t>
      </w:r>
      <w:proofErr w:type="spellStart"/>
      <w:r w:rsidRPr="00380B8D">
        <w:rPr>
          <w:rStyle w:val="a-text-bold"/>
          <w:rFonts w:cstheme="minorHAnsi"/>
          <w:i/>
          <w:szCs w:val="23"/>
        </w:rPr>
        <w:t>What</w:t>
      </w:r>
      <w:proofErr w:type="spellEnd"/>
      <w:r w:rsidRPr="00380B8D">
        <w:rPr>
          <w:rStyle w:val="a-text-bold"/>
          <w:rFonts w:cstheme="minorHAnsi"/>
          <w:i/>
          <w:szCs w:val="23"/>
        </w:rPr>
        <w:t xml:space="preserve"> has </w:t>
      </w:r>
      <w:proofErr w:type="spellStart"/>
      <w:r w:rsidRPr="00380B8D">
        <w:rPr>
          <w:rStyle w:val="a-text-bold"/>
          <w:rFonts w:cstheme="minorHAnsi"/>
          <w:i/>
          <w:szCs w:val="23"/>
        </w:rPr>
        <w:t>become</w:t>
      </w:r>
      <w:proofErr w:type="spellEnd"/>
      <w:r w:rsidRPr="00380B8D">
        <w:rPr>
          <w:rStyle w:val="a-text-bold"/>
          <w:rFonts w:cstheme="minorHAnsi"/>
          <w:i/>
          <w:szCs w:val="23"/>
        </w:rPr>
        <w:t xml:space="preserve"> </w:t>
      </w:r>
      <w:proofErr w:type="spellStart"/>
      <w:r w:rsidRPr="00380B8D">
        <w:rPr>
          <w:rStyle w:val="a-text-bold"/>
          <w:rFonts w:cstheme="minorHAnsi"/>
          <w:i/>
          <w:szCs w:val="23"/>
        </w:rPr>
        <w:t>of</w:t>
      </w:r>
      <w:proofErr w:type="spellEnd"/>
      <w:r w:rsidRPr="00380B8D">
        <w:rPr>
          <w:rStyle w:val="a-text-bold"/>
          <w:rFonts w:cstheme="minorHAnsi"/>
          <w:i/>
          <w:szCs w:val="23"/>
        </w:rPr>
        <w:t xml:space="preserve"> </w:t>
      </w:r>
      <w:proofErr w:type="spellStart"/>
      <w:r w:rsidRPr="00380B8D">
        <w:rPr>
          <w:rStyle w:val="a-text-bold"/>
          <w:rFonts w:cstheme="minorHAnsi"/>
          <w:i/>
          <w:szCs w:val="23"/>
        </w:rPr>
        <w:t>the</w:t>
      </w:r>
      <w:proofErr w:type="spellEnd"/>
      <w:r w:rsidRPr="00380B8D">
        <w:rPr>
          <w:rStyle w:val="a-text-bold"/>
          <w:rFonts w:cstheme="minorHAnsi"/>
          <w:i/>
          <w:szCs w:val="23"/>
        </w:rPr>
        <w:t xml:space="preserve"> </w:t>
      </w:r>
      <w:proofErr w:type="spellStart"/>
      <w:r w:rsidRPr="00380B8D">
        <w:rPr>
          <w:rStyle w:val="a-text-bold"/>
          <w:rFonts w:cstheme="minorHAnsi"/>
          <w:i/>
          <w:szCs w:val="23"/>
        </w:rPr>
        <w:t>common</w:t>
      </w:r>
      <w:proofErr w:type="spellEnd"/>
      <w:r w:rsidRPr="00380B8D">
        <w:rPr>
          <w:rStyle w:val="a-text-bold"/>
          <w:rFonts w:cstheme="minorHAnsi"/>
          <w:i/>
          <w:szCs w:val="23"/>
        </w:rPr>
        <w:t xml:space="preserve"> </w:t>
      </w:r>
      <w:proofErr w:type="spellStart"/>
      <w:r w:rsidRPr="00380B8D">
        <w:rPr>
          <w:rStyle w:val="a-text-bold"/>
          <w:rFonts w:cstheme="minorHAnsi"/>
          <w:i/>
          <w:szCs w:val="23"/>
        </w:rPr>
        <w:t>good</w:t>
      </w:r>
      <w:proofErr w:type="spellEnd"/>
      <w:r w:rsidRPr="00380B8D">
        <w:rPr>
          <w:rStyle w:val="a-text-bold"/>
          <w:rFonts w:cstheme="minorHAnsi"/>
          <w:i/>
          <w:szCs w:val="23"/>
        </w:rPr>
        <w:t xml:space="preserve">? </w:t>
      </w:r>
      <w:r w:rsidRPr="00380B8D">
        <w:rPr>
          <w:rFonts w:cstheme="minorHAnsi"/>
          <w:i/>
          <w:szCs w:val="23"/>
        </w:rPr>
        <w:t xml:space="preserve">These are </w:t>
      </w:r>
      <w:proofErr w:type="spellStart"/>
      <w:r w:rsidRPr="00380B8D">
        <w:rPr>
          <w:rFonts w:cstheme="minorHAnsi"/>
          <w:i/>
          <w:szCs w:val="23"/>
        </w:rPr>
        <w:t>dangerous</w:t>
      </w:r>
      <w:proofErr w:type="spellEnd"/>
      <w:r w:rsidRPr="00380B8D">
        <w:rPr>
          <w:rFonts w:cstheme="minorHAnsi"/>
          <w:i/>
          <w:szCs w:val="23"/>
        </w:rPr>
        <w:t xml:space="preserve"> </w:t>
      </w:r>
      <w:proofErr w:type="spellStart"/>
      <w:r w:rsidRPr="00380B8D">
        <w:rPr>
          <w:rFonts w:cstheme="minorHAnsi"/>
          <w:i/>
          <w:szCs w:val="23"/>
        </w:rPr>
        <w:t>times</w:t>
      </w:r>
      <w:proofErr w:type="spellEnd"/>
      <w:r w:rsidRPr="00380B8D">
        <w:rPr>
          <w:rFonts w:cstheme="minorHAnsi"/>
          <w:i/>
          <w:szCs w:val="23"/>
        </w:rPr>
        <w:t xml:space="preserve"> </w:t>
      </w:r>
      <w:proofErr w:type="spellStart"/>
      <w:r w:rsidRPr="00380B8D">
        <w:rPr>
          <w:rFonts w:cstheme="minorHAnsi"/>
          <w:i/>
          <w:szCs w:val="23"/>
        </w:rPr>
        <w:t>for</w:t>
      </w:r>
      <w:proofErr w:type="spellEnd"/>
      <w:r w:rsidRPr="00380B8D">
        <w:rPr>
          <w:rFonts w:cstheme="minorHAnsi"/>
          <w:i/>
          <w:szCs w:val="23"/>
        </w:rPr>
        <w:t xml:space="preserve"> </w:t>
      </w:r>
      <w:proofErr w:type="spellStart"/>
      <w:r w:rsidRPr="00380B8D">
        <w:rPr>
          <w:rFonts w:cstheme="minorHAnsi"/>
          <w:i/>
          <w:szCs w:val="23"/>
        </w:rPr>
        <w:t>democracy</w:t>
      </w:r>
      <w:proofErr w:type="spellEnd"/>
      <w:r w:rsidRPr="00380B8D">
        <w:rPr>
          <w:rFonts w:cstheme="minorHAnsi"/>
          <w:i/>
          <w:szCs w:val="23"/>
        </w:rPr>
        <w:t xml:space="preserve">. </w:t>
      </w:r>
      <w:proofErr w:type="spellStart"/>
      <w:r w:rsidRPr="00380B8D">
        <w:rPr>
          <w:rFonts w:cstheme="minorHAnsi"/>
          <w:i/>
          <w:szCs w:val="23"/>
        </w:rPr>
        <w:t>We</w:t>
      </w:r>
      <w:proofErr w:type="spellEnd"/>
      <w:r w:rsidRPr="00380B8D">
        <w:rPr>
          <w:rFonts w:cstheme="minorHAnsi"/>
          <w:i/>
          <w:szCs w:val="23"/>
        </w:rPr>
        <w:t xml:space="preserve"> live in </w:t>
      </w:r>
      <w:proofErr w:type="spellStart"/>
      <w:r w:rsidRPr="00380B8D">
        <w:rPr>
          <w:rFonts w:cstheme="minorHAnsi"/>
          <w:i/>
          <w:szCs w:val="23"/>
        </w:rPr>
        <w:t>an</w:t>
      </w:r>
      <w:proofErr w:type="spellEnd"/>
      <w:r w:rsidRPr="00380B8D">
        <w:rPr>
          <w:rFonts w:cstheme="minorHAnsi"/>
          <w:i/>
          <w:szCs w:val="23"/>
        </w:rPr>
        <w:t xml:space="preserve"> </w:t>
      </w:r>
      <w:proofErr w:type="spellStart"/>
      <w:r w:rsidRPr="00380B8D">
        <w:rPr>
          <w:rFonts w:cstheme="minorHAnsi"/>
          <w:i/>
          <w:szCs w:val="23"/>
        </w:rPr>
        <w:t>age</w:t>
      </w:r>
      <w:proofErr w:type="spellEnd"/>
      <w:r w:rsidRPr="00380B8D">
        <w:rPr>
          <w:rFonts w:cstheme="minorHAnsi"/>
          <w:i/>
          <w:szCs w:val="23"/>
        </w:rPr>
        <w:t xml:space="preserve"> </w:t>
      </w:r>
      <w:proofErr w:type="spellStart"/>
      <w:r w:rsidRPr="00380B8D">
        <w:rPr>
          <w:rFonts w:cstheme="minorHAnsi"/>
          <w:i/>
          <w:szCs w:val="23"/>
        </w:rPr>
        <w:t>of</w:t>
      </w:r>
      <w:proofErr w:type="spellEnd"/>
      <w:r w:rsidRPr="00380B8D">
        <w:rPr>
          <w:rFonts w:cstheme="minorHAnsi"/>
          <w:i/>
          <w:szCs w:val="23"/>
        </w:rPr>
        <w:t xml:space="preserve"> </w:t>
      </w:r>
      <w:proofErr w:type="spellStart"/>
      <w:r w:rsidRPr="00380B8D">
        <w:rPr>
          <w:rFonts w:cstheme="minorHAnsi"/>
          <w:i/>
          <w:szCs w:val="23"/>
        </w:rPr>
        <w:t>winners</w:t>
      </w:r>
      <w:proofErr w:type="spellEnd"/>
      <w:r w:rsidRPr="00380B8D">
        <w:rPr>
          <w:rFonts w:cstheme="minorHAnsi"/>
          <w:i/>
          <w:szCs w:val="23"/>
        </w:rPr>
        <w:t xml:space="preserve"> and </w:t>
      </w:r>
      <w:proofErr w:type="spellStart"/>
      <w:r w:rsidRPr="00380B8D">
        <w:rPr>
          <w:rFonts w:cstheme="minorHAnsi"/>
          <w:i/>
          <w:szCs w:val="23"/>
        </w:rPr>
        <w:t>losers</w:t>
      </w:r>
      <w:proofErr w:type="spellEnd"/>
      <w:r w:rsidRPr="00380B8D">
        <w:rPr>
          <w:rFonts w:cstheme="minorHAnsi"/>
          <w:i/>
          <w:szCs w:val="23"/>
        </w:rPr>
        <w:t xml:space="preserve">, </w:t>
      </w:r>
      <w:proofErr w:type="spellStart"/>
      <w:r w:rsidRPr="00380B8D">
        <w:rPr>
          <w:rFonts w:cstheme="minorHAnsi"/>
          <w:i/>
          <w:szCs w:val="23"/>
        </w:rPr>
        <w:t>where</w:t>
      </w:r>
      <w:proofErr w:type="spellEnd"/>
      <w:r w:rsidRPr="00380B8D">
        <w:rPr>
          <w:rFonts w:cstheme="minorHAnsi"/>
          <w:i/>
          <w:szCs w:val="23"/>
        </w:rPr>
        <w:t xml:space="preserve"> </w:t>
      </w:r>
      <w:proofErr w:type="spellStart"/>
      <w:r w:rsidRPr="00380B8D">
        <w:rPr>
          <w:rFonts w:cstheme="minorHAnsi"/>
          <w:i/>
          <w:szCs w:val="23"/>
        </w:rPr>
        <w:t>the</w:t>
      </w:r>
      <w:proofErr w:type="spellEnd"/>
      <w:r w:rsidRPr="00380B8D">
        <w:rPr>
          <w:rFonts w:cstheme="minorHAnsi"/>
          <w:i/>
          <w:szCs w:val="23"/>
        </w:rPr>
        <w:t xml:space="preserve"> </w:t>
      </w:r>
      <w:proofErr w:type="spellStart"/>
      <w:r w:rsidRPr="00380B8D">
        <w:rPr>
          <w:rFonts w:cstheme="minorHAnsi"/>
          <w:i/>
          <w:szCs w:val="23"/>
        </w:rPr>
        <w:t>odds</w:t>
      </w:r>
      <w:proofErr w:type="spellEnd"/>
      <w:r w:rsidRPr="00380B8D">
        <w:rPr>
          <w:rFonts w:cstheme="minorHAnsi"/>
          <w:i/>
          <w:szCs w:val="23"/>
        </w:rPr>
        <w:t xml:space="preserve"> are </w:t>
      </w:r>
      <w:proofErr w:type="spellStart"/>
      <w:r w:rsidRPr="00380B8D">
        <w:rPr>
          <w:rFonts w:cstheme="minorHAnsi"/>
          <w:i/>
          <w:szCs w:val="23"/>
        </w:rPr>
        <w:t>stacked</w:t>
      </w:r>
      <w:proofErr w:type="spellEnd"/>
      <w:r w:rsidRPr="00380B8D">
        <w:rPr>
          <w:rFonts w:cstheme="minorHAnsi"/>
          <w:i/>
          <w:szCs w:val="23"/>
        </w:rPr>
        <w:t xml:space="preserve"> in </w:t>
      </w:r>
      <w:proofErr w:type="spellStart"/>
      <w:r w:rsidRPr="00380B8D">
        <w:rPr>
          <w:rFonts w:cstheme="minorHAnsi"/>
          <w:i/>
          <w:szCs w:val="23"/>
        </w:rPr>
        <w:t>favor</w:t>
      </w:r>
      <w:proofErr w:type="spellEnd"/>
      <w:r w:rsidRPr="00380B8D">
        <w:rPr>
          <w:rFonts w:cstheme="minorHAnsi"/>
          <w:i/>
          <w:szCs w:val="23"/>
        </w:rPr>
        <w:t xml:space="preserve"> </w:t>
      </w:r>
      <w:proofErr w:type="spellStart"/>
      <w:r w:rsidRPr="00380B8D">
        <w:rPr>
          <w:rFonts w:cstheme="minorHAnsi"/>
          <w:i/>
          <w:szCs w:val="23"/>
        </w:rPr>
        <w:t>of</w:t>
      </w:r>
      <w:proofErr w:type="spellEnd"/>
      <w:r w:rsidRPr="00380B8D">
        <w:rPr>
          <w:rFonts w:cstheme="minorHAnsi"/>
          <w:i/>
          <w:szCs w:val="23"/>
        </w:rPr>
        <w:t xml:space="preserve"> </w:t>
      </w:r>
      <w:proofErr w:type="spellStart"/>
      <w:r w:rsidRPr="00380B8D">
        <w:rPr>
          <w:rFonts w:cstheme="minorHAnsi"/>
          <w:i/>
          <w:szCs w:val="23"/>
        </w:rPr>
        <w:t>the</w:t>
      </w:r>
      <w:proofErr w:type="spellEnd"/>
      <w:r w:rsidRPr="00380B8D">
        <w:rPr>
          <w:rFonts w:cstheme="minorHAnsi"/>
          <w:i/>
          <w:szCs w:val="23"/>
        </w:rPr>
        <w:t xml:space="preserve"> </w:t>
      </w:r>
      <w:proofErr w:type="spellStart"/>
      <w:r w:rsidRPr="00380B8D">
        <w:rPr>
          <w:rFonts w:cstheme="minorHAnsi"/>
          <w:i/>
          <w:szCs w:val="23"/>
        </w:rPr>
        <w:t>already</w:t>
      </w:r>
      <w:proofErr w:type="spellEnd"/>
      <w:r w:rsidRPr="00380B8D">
        <w:rPr>
          <w:rFonts w:cstheme="minorHAnsi"/>
          <w:i/>
          <w:szCs w:val="23"/>
        </w:rPr>
        <w:t xml:space="preserve"> </w:t>
      </w:r>
      <w:proofErr w:type="spellStart"/>
      <w:r w:rsidRPr="00380B8D">
        <w:rPr>
          <w:rFonts w:cstheme="minorHAnsi"/>
          <w:i/>
          <w:szCs w:val="23"/>
        </w:rPr>
        <w:t>fortunate</w:t>
      </w:r>
      <w:proofErr w:type="spellEnd"/>
      <w:r w:rsidRPr="00380B8D">
        <w:rPr>
          <w:rFonts w:cstheme="minorHAnsi"/>
          <w:i/>
          <w:szCs w:val="23"/>
        </w:rPr>
        <w:t xml:space="preserve">. </w:t>
      </w:r>
      <w:proofErr w:type="spellStart"/>
      <w:r w:rsidRPr="00380B8D">
        <w:rPr>
          <w:rFonts w:cstheme="minorHAnsi"/>
          <w:i/>
          <w:szCs w:val="23"/>
        </w:rPr>
        <w:t>Stalled</w:t>
      </w:r>
      <w:proofErr w:type="spellEnd"/>
      <w:r w:rsidRPr="00380B8D">
        <w:rPr>
          <w:rFonts w:cstheme="minorHAnsi"/>
          <w:i/>
          <w:szCs w:val="23"/>
        </w:rPr>
        <w:t xml:space="preserve"> </w:t>
      </w:r>
      <w:proofErr w:type="spellStart"/>
      <w:r w:rsidRPr="00380B8D">
        <w:rPr>
          <w:rFonts w:cstheme="minorHAnsi"/>
          <w:i/>
          <w:szCs w:val="23"/>
        </w:rPr>
        <w:t>social</w:t>
      </w:r>
      <w:proofErr w:type="spellEnd"/>
      <w:r w:rsidRPr="00380B8D">
        <w:rPr>
          <w:rFonts w:cstheme="minorHAnsi"/>
          <w:i/>
          <w:szCs w:val="23"/>
        </w:rPr>
        <w:t xml:space="preserve"> mobility and </w:t>
      </w:r>
      <w:proofErr w:type="spellStart"/>
      <w:r w:rsidRPr="00380B8D">
        <w:rPr>
          <w:rFonts w:cstheme="minorHAnsi"/>
          <w:i/>
          <w:szCs w:val="23"/>
        </w:rPr>
        <w:t>entrenched</w:t>
      </w:r>
      <w:proofErr w:type="spellEnd"/>
      <w:r w:rsidRPr="00380B8D">
        <w:rPr>
          <w:rFonts w:cstheme="minorHAnsi"/>
          <w:i/>
          <w:szCs w:val="23"/>
        </w:rPr>
        <w:t xml:space="preserve"> </w:t>
      </w:r>
      <w:proofErr w:type="spellStart"/>
      <w:r w:rsidRPr="00380B8D">
        <w:rPr>
          <w:rFonts w:cstheme="minorHAnsi"/>
          <w:i/>
          <w:szCs w:val="23"/>
        </w:rPr>
        <w:t>inequality</w:t>
      </w:r>
      <w:proofErr w:type="spellEnd"/>
      <w:r w:rsidRPr="00380B8D">
        <w:rPr>
          <w:rFonts w:cstheme="minorHAnsi"/>
          <w:i/>
          <w:szCs w:val="23"/>
        </w:rPr>
        <w:t xml:space="preserve"> </w:t>
      </w:r>
      <w:proofErr w:type="spellStart"/>
      <w:r w:rsidRPr="00380B8D">
        <w:rPr>
          <w:rFonts w:cstheme="minorHAnsi"/>
          <w:i/>
          <w:szCs w:val="23"/>
        </w:rPr>
        <w:t>give</w:t>
      </w:r>
      <w:proofErr w:type="spellEnd"/>
      <w:r w:rsidRPr="00380B8D">
        <w:rPr>
          <w:rFonts w:cstheme="minorHAnsi"/>
          <w:i/>
          <w:szCs w:val="23"/>
        </w:rPr>
        <w:t xml:space="preserve"> </w:t>
      </w:r>
      <w:proofErr w:type="spellStart"/>
      <w:r w:rsidRPr="00380B8D">
        <w:rPr>
          <w:rFonts w:cstheme="minorHAnsi"/>
          <w:i/>
          <w:szCs w:val="23"/>
        </w:rPr>
        <w:t>the</w:t>
      </w:r>
      <w:proofErr w:type="spellEnd"/>
      <w:r w:rsidRPr="00380B8D">
        <w:rPr>
          <w:rFonts w:cstheme="minorHAnsi"/>
          <w:i/>
          <w:szCs w:val="23"/>
        </w:rPr>
        <w:t xml:space="preserve"> </w:t>
      </w:r>
      <w:proofErr w:type="spellStart"/>
      <w:r w:rsidRPr="00380B8D">
        <w:rPr>
          <w:rFonts w:cstheme="minorHAnsi"/>
          <w:i/>
          <w:szCs w:val="23"/>
        </w:rPr>
        <w:t>lie</w:t>
      </w:r>
      <w:proofErr w:type="spellEnd"/>
      <w:r w:rsidRPr="00380B8D">
        <w:rPr>
          <w:rFonts w:cstheme="minorHAnsi"/>
          <w:i/>
          <w:szCs w:val="23"/>
        </w:rPr>
        <w:t xml:space="preserve"> to </w:t>
      </w:r>
      <w:proofErr w:type="spellStart"/>
      <w:r w:rsidRPr="00380B8D">
        <w:rPr>
          <w:rFonts w:cstheme="minorHAnsi"/>
          <w:i/>
          <w:szCs w:val="23"/>
        </w:rPr>
        <w:t>the</w:t>
      </w:r>
      <w:proofErr w:type="spellEnd"/>
      <w:r w:rsidRPr="00380B8D">
        <w:rPr>
          <w:rFonts w:cstheme="minorHAnsi"/>
          <w:i/>
          <w:szCs w:val="23"/>
        </w:rPr>
        <w:t xml:space="preserve"> </w:t>
      </w:r>
      <w:proofErr w:type="spellStart"/>
      <w:r w:rsidRPr="00380B8D">
        <w:rPr>
          <w:rFonts w:cstheme="minorHAnsi"/>
          <w:i/>
          <w:szCs w:val="23"/>
        </w:rPr>
        <w:t>American</w:t>
      </w:r>
      <w:proofErr w:type="spellEnd"/>
      <w:r w:rsidRPr="00380B8D">
        <w:rPr>
          <w:rFonts w:cstheme="minorHAnsi"/>
          <w:i/>
          <w:szCs w:val="23"/>
        </w:rPr>
        <w:t xml:space="preserve"> </w:t>
      </w:r>
      <w:proofErr w:type="spellStart"/>
      <w:r w:rsidRPr="00380B8D">
        <w:rPr>
          <w:rFonts w:cstheme="minorHAnsi"/>
          <w:i/>
          <w:szCs w:val="23"/>
        </w:rPr>
        <w:t>credo</w:t>
      </w:r>
      <w:proofErr w:type="spellEnd"/>
      <w:r w:rsidRPr="00380B8D">
        <w:rPr>
          <w:rFonts w:cstheme="minorHAnsi"/>
          <w:i/>
          <w:szCs w:val="23"/>
        </w:rPr>
        <w:t xml:space="preserve"> </w:t>
      </w:r>
      <w:proofErr w:type="spellStart"/>
      <w:r w:rsidRPr="00380B8D">
        <w:rPr>
          <w:rFonts w:cstheme="minorHAnsi"/>
          <w:i/>
          <w:szCs w:val="23"/>
        </w:rPr>
        <w:t>that</w:t>
      </w:r>
      <w:proofErr w:type="spellEnd"/>
      <w:r w:rsidRPr="00380B8D">
        <w:rPr>
          <w:rFonts w:cstheme="minorHAnsi"/>
          <w:i/>
          <w:szCs w:val="23"/>
        </w:rPr>
        <w:t xml:space="preserve"> "</w:t>
      </w:r>
      <w:proofErr w:type="spellStart"/>
      <w:r w:rsidRPr="00380B8D">
        <w:rPr>
          <w:rFonts w:cstheme="minorHAnsi"/>
          <w:i/>
          <w:szCs w:val="23"/>
        </w:rPr>
        <w:t>you</w:t>
      </w:r>
      <w:proofErr w:type="spellEnd"/>
      <w:r w:rsidRPr="00380B8D">
        <w:rPr>
          <w:rFonts w:cstheme="minorHAnsi"/>
          <w:i/>
          <w:szCs w:val="23"/>
        </w:rPr>
        <w:t xml:space="preserve"> </w:t>
      </w:r>
      <w:proofErr w:type="spellStart"/>
      <w:r w:rsidRPr="00380B8D">
        <w:rPr>
          <w:rFonts w:cstheme="minorHAnsi"/>
          <w:i/>
          <w:szCs w:val="23"/>
        </w:rPr>
        <w:t>can</w:t>
      </w:r>
      <w:proofErr w:type="spellEnd"/>
      <w:r w:rsidRPr="00380B8D">
        <w:rPr>
          <w:rFonts w:cstheme="minorHAnsi"/>
          <w:i/>
          <w:szCs w:val="23"/>
        </w:rPr>
        <w:t xml:space="preserve"> make </w:t>
      </w:r>
      <w:proofErr w:type="spellStart"/>
      <w:r w:rsidRPr="00380B8D">
        <w:rPr>
          <w:rFonts w:cstheme="minorHAnsi"/>
          <w:i/>
          <w:szCs w:val="23"/>
        </w:rPr>
        <w:t>it</w:t>
      </w:r>
      <w:proofErr w:type="spellEnd"/>
      <w:r w:rsidRPr="00380B8D">
        <w:rPr>
          <w:rFonts w:cstheme="minorHAnsi"/>
          <w:i/>
          <w:szCs w:val="23"/>
        </w:rPr>
        <w:t xml:space="preserve"> </w:t>
      </w:r>
      <w:proofErr w:type="spellStart"/>
      <w:r w:rsidRPr="00380B8D">
        <w:rPr>
          <w:rFonts w:cstheme="minorHAnsi"/>
          <w:i/>
          <w:szCs w:val="23"/>
        </w:rPr>
        <w:t>if</w:t>
      </w:r>
      <w:proofErr w:type="spellEnd"/>
      <w:r w:rsidRPr="00380B8D">
        <w:rPr>
          <w:rFonts w:cstheme="minorHAnsi"/>
          <w:i/>
          <w:szCs w:val="23"/>
        </w:rPr>
        <w:t xml:space="preserve"> </w:t>
      </w:r>
      <w:proofErr w:type="spellStart"/>
      <w:r w:rsidRPr="00380B8D">
        <w:rPr>
          <w:rFonts w:cstheme="minorHAnsi"/>
          <w:i/>
          <w:szCs w:val="23"/>
        </w:rPr>
        <w:t>you</w:t>
      </w:r>
      <w:proofErr w:type="spellEnd"/>
      <w:r w:rsidRPr="00380B8D">
        <w:rPr>
          <w:rFonts w:cstheme="minorHAnsi"/>
          <w:i/>
          <w:szCs w:val="23"/>
        </w:rPr>
        <w:t xml:space="preserve"> </w:t>
      </w:r>
      <w:proofErr w:type="spellStart"/>
      <w:r w:rsidRPr="00380B8D">
        <w:rPr>
          <w:rFonts w:cstheme="minorHAnsi"/>
          <w:i/>
          <w:szCs w:val="23"/>
        </w:rPr>
        <w:t>try</w:t>
      </w:r>
      <w:proofErr w:type="spellEnd"/>
      <w:r w:rsidRPr="00380B8D">
        <w:rPr>
          <w:rFonts w:cstheme="minorHAnsi"/>
          <w:i/>
          <w:szCs w:val="23"/>
        </w:rPr>
        <w:t xml:space="preserve">". </w:t>
      </w:r>
      <w:proofErr w:type="spellStart"/>
      <w:r w:rsidRPr="00380B8D">
        <w:rPr>
          <w:rFonts w:cstheme="minorHAnsi"/>
          <w:i/>
          <w:szCs w:val="23"/>
        </w:rPr>
        <w:t>The</w:t>
      </w:r>
      <w:proofErr w:type="spellEnd"/>
      <w:r w:rsidRPr="00380B8D">
        <w:rPr>
          <w:rFonts w:cstheme="minorHAnsi"/>
          <w:i/>
          <w:szCs w:val="23"/>
        </w:rPr>
        <w:t xml:space="preserve"> </w:t>
      </w:r>
      <w:proofErr w:type="spellStart"/>
      <w:r w:rsidRPr="00380B8D">
        <w:rPr>
          <w:rFonts w:cstheme="minorHAnsi"/>
          <w:i/>
          <w:szCs w:val="23"/>
        </w:rPr>
        <w:t>consequence</w:t>
      </w:r>
      <w:proofErr w:type="spellEnd"/>
      <w:r w:rsidRPr="00380B8D">
        <w:rPr>
          <w:rFonts w:cstheme="minorHAnsi"/>
          <w:i/>
          <w:szCs w:val="23"/>
        </w:rPr>
        <w:t xml:space="preserve"> </w:t>
      </w:r>
      <w:proofErr w:type="spellStart"/>
      <w:r w:rsidRPr="00380B8D">
        <w:rPr>
          <w:rFonts w:cstheme="minorHAnsi"/>
          <w:i/>
          <w:szCs w:val="23"/>
        </w:rPr>
        <w:t>is</w:t>
      </w:r>
      <w:proofErr w:type="spellEnd"/>
      <w:r w:rsidRPr="00380B8D">
        <w:rPr>
          <w:rFonts w:cstheme="minorHAnsi"/>
          <w:i/>
          <w:szCs w:val="23"/>
        </w:rPr>
        <w:t xml:space="preserve"> a </w:t>
      </w:r>
      <w:proofErr w:type="spellStart"/>
      <w:r w:rsidRPr="00380B8D">
        <w:rPr>
          <w:rFonts w:cstheme="minorHAnsi"/>
          <w:i/>
          <w:szCs w:val="23"/>
        </w:rPr>
        <w:t>brew</w:t>
      </w:r>
      <w:proofErr w:type="spellEnd"/>
      <w:r w:rsidRPr="00380B8D">
        <w:rPr>
          <w:rFonts w:cstheme="minorHAnsi"/>
          <w:i/>
          <w:szCs w:val="23"/>
        </w:rPr>
        <w:t xml:space="preserve"> </w:t>
      </w:r>
      <w:proofErr w:type="spellStart"/>
      <w:r w:rsidRPr="00380B8D">
        <w:rPr>
          <w:rFonts w:cstheme="minorHAnsi"/>
          <w:i/>
          <w:szCs w:val="23"/>
        </w:rPr>
        <w:t>of</w:t>
      </w:r>
      <w:proofErr w:type="spellEnd"/>
      <w:r w:rsidRPr="00380B8D">
        <w:rPr>
          <w:rFonts w:cstheme="minorHAnsi"/>
          <w:i/>
          <w:szCs w:val="23"/>
        </w:rPr>
        <w:t xml:space="preserve"> </w:t>
      </w:r>
      <w:proofErr w:type="spellStart"/>
      <w:r w:rsidRPr="00380B8D">
        <w:rPr>
          <w:rFonts w:cstheme="minorHAnsi"/>
          <w:i/>
          <w:szCs w:val="23"/>
        </w:rPr>
        <w:t>anger</w:t>
      </w:r>
      <w:proofErr w:type="spellEnd"/>
      <w:r w:rsidRPr="00380B8D">
        <w:rPr>
          <w:rFonts w:cstheme="minorHAnsi"/>
          <w:i/>
          <w:szCs w:val="23"/>
        </w:rPr>
        <w:t xml:space="preserve"> and </w:t>
      </w:r>
      <w:proofErr w:type="spellStart"/>
      <w:r w:rsidRPr="00380B8D">
        <w:rPr>
          <w:rFonts w:cstheme="minorHAnsi"/>
          <w:i/>
          <w:szCs w:val="23"/>
        </w:rPr>
        <w:t>frustration</w:t>
      </w:r>
      <w:proofErr w:type="spellEnd"/>
      <w:r w:rsidRPr="00380B8D">
        <w:rPr>
          <w:rFonts w:cstheme="minorHAnsi"/>
          <w:i/>
          <w:szCs w:val="23"/>
        </w:rPr>
        <w:t xml:space="preserve"> </w:t>
      </w:r>
      <w:proofErr w:type="spellStart"/>
      <w:r w:rsidRPr="00380B8D">
        <w:rPr>
          <w:rFonts w:cstheme="minorHAnsi"/>
          <w:i/>
          <w:szCs w:val="23"/>
        </w:rPr>
        <w:t>that</w:t>
      </w:r>
      <w:proofErr w:type="spellEnd"/>
      <w:r w:rsidRPr="00380B8D">
        <w:rPr>
          <w:rFonts w:cstheme="minorHAnsi"/>
          <w:i/>
          <w:szCs w:val="23"/>
        </w:rPr>
        <w:t xml:space="preserve"> has </w:t>
      </w:r>
      <w:proofErr w:type="spellStart"/>
      <w:r w:rsidRPr="00380B8D">
        <w:rPr>
          <w:rFonts w:cstheme="minorHAnsi"/>
          <w:i/>
          <w:szCs w:val="23"/>
        </w:rPr>
        <w:t>fueled</w:t>
      </w:r>
      <w:proofErr w:type="spellEnd"/>
      <w:r w:rsidRPr="00380B8D">
        <w:rPr>
          <w:rFonts w:cstheme="minorHAnsi"/>
          <w:i/>
          <w:szCs w:val="23"/>
        </w:rPr>
        <w:t xml:space="preserve"> </w:t>
      </w:r>
      <w:proofErr w:type="spellStart"/>
      <w:r w:rsidRPr="00380B8D">
        <w:rPr>
          <w:rFonts w:cstheme="minorHAnsi"/>
          <w:i/>
          <w:szCs w:val="23"/>
        </w:rPr>
        <w:t>populist</w:t>
      </w:r>
      <w:proofErr w:type="spellEnd"/>
      <w:r w:rsidRPr="00380B8D">
        <w:rPr>
          <w:rFonts w:cstheme="minorHAnsi"/>
          <w:i/>
          <w:szCs w:val="23"/>
        </w:rPr>
        <w:t xml:space="preserve"> protest and </w:t>
      </w:r>
      <w:proofErr w:type="spellStart"/>
      <w:r w:rsidRPr="00380B8D">
        <w:rPr>
          <w:rFonts w:cstheme="minorHAnsi"/>
          <w:i/>
          <w:szCs w:val="23"/>
        </w:rPr>
        <w:t>extreme</w:t>
      </w:r>
      <w:proofErr w:type="spellEnd"/>
      <w:r w:rsidRPr="00380B8D">
        <w:rPr>
          <w:rFonts w:cstheme="minorHAnsi"/>
          <w:i/>
          <w:szCs w:val="23"/>
        </w:rPr>
        <w:t xml:space="preserve"> </w:t>
      </w:r>
      <w:proofErr w:type="spellStart"/>
      <w:r w:rsidRPr="00380B8D">
        <w:rPr>
          <w:rFonts w:cstheme="minorHAnsi"/>
          <w:i/>
          <w:szCs w:val="23"/>
        </w:rPr>
        <w:t>polarization</w:t>
      </w:r>
      <w:proofErr w:type="spellEnd"/>
      <w:r w:rsidRPr="00380B8D">
        <w:rPr>
          <w:rFonts w:cstheme="minorHAnsi"/>
          <w:i/>
          <w:szCs w:val="23"/>
        </w:rPr>
        <w:t xml:space="preserve">, and led to </w:t>
      </w:r>
      <w:proofErr w:type="spellStart"/>
      <w:r w:rsidRPr="00380B8D">
        <w:rPr>
          <w:rFonts w:cstheme="minorHAnsi"/>
          <w:i/>
          <w:szCs w:val="23"/>
        </w:rPr>
        <w:t>deep</w:t>
      </w:r>
      <w:proofErr w:type="spellEnd"/>
      <w:r w:rsidRPr="00380B8D">
        <w:rPr>
          <w:rFonts w:cstheme="minorHAnsi"/>
          <w:i/>
          <w:szCs w:val="23"/>
        </w:rPr>
        <w:t xml:space="preserve"> </w:t>
      </w:r>
      <w:proofErr w:type="spellStart"/>
      <w:r w:rsidRPr="00380B8D">
        <w:rPr>
          <w:rFonts w:cstheme="minorHAnsi"/>
          <w:i/>
          <w:szCs w:val="23"/>
        </w:rPr>
        <w:t>distrust</w:t>
      </w:r>
      <w:proofErr w:type="spellEnd"/>
      <w:r w:rsidRPr="00380B8D">
        <w:rPr>
          <w:rFonts w:cstheme="minorHAnsi"/>
          <w:i/>
          <w:szCs w:val="23"/>
        </w:rPr>
        <w:t xml:space="preserve"> </w:t>
      </w:r>
      <w:proofErr w:type="spellStart"/>
      <w:r w:rsidRPr="00380B8D">
        <w:rPr>
          <w:rFonts w:cstheme="minorHAnsi"/>
          <w:i/>
          <w:szCs w:val="23"/>
        </w:rPr>
        <w:t>of</w:t>
      </w:r>
      <w:proofErr w:type="spellEnd"/>
      <w:r w:rsidRPr="00380B8D">
        <w:rPr>
          <w:rFonts w:cstheme="minorHAnsi"/>
          <w:i/>
          <w:szCs w:val="23"/>
        </w:rPr>
        <w:t xml:space="preserve"> </w:t>
      </w:r>
      <w:proofErr w:type="spellStart"/>
      <w:r w:rsidRPr="00380B8D">
        <w:rPr>
          <w:rFonts w:cstheme="minorHAnsi"/>
          <w:i/>
          <w:szCs w:val="23"/>
        </w:rPr>
        <w:t>both</w:t>
      </w:r>
      <w:proofErr w:type="spellEnd"/>
      <w:r w:rsidRPr="00380B8D">
        <w:rPr>
          <w:rFonts w:cstheme="minorHAnsi"/>
          <w:i/>
          <w:szCs w:val="23"/>
        </w:rPr>
        <w:t xml:space="preserve"> </w:t>
      </w:r>
      <w:proofErr w:type="spellStart"/>
      <w:r w:rsidRPr="00380B8D">
        <w:rPr>
          <w:rFonts w:cstheme="minorHAnsi"/>
          <w:i/>
          <w:szCs w:val="23"/>
        </w:rPr>
        <w:t>government</w:t>
      </w:r>
      <w:proofErr w:type="spellEnd"/>
      <w:r w:rsidRPr="00380B8D">
        <w:rPr>
          <w:rFonts w:cstheme="minorHAnsi"/>
          <w:i/>
          <w:szCs w:val="23"/>
        </w:rPr>
        <w:t xml:space="preserve"> and </w:t>
      </w:r>
      <w:proofErr w:type="spellStart"/>
      <w:r w:rsidRPr="00380B8D">
        <w:rPr>
          <w:rFonts w:cstheme="minorHAnsi"/>
          <w:i/>
          <w:szCs w:val="23"/>
        </w:rPr>
        <w:t>our</w:t>
      </w:r>
      <w:proofErr w:type="spellEnd"/>
      <w:r w:rsidRPr="00380B8D">
        <w:rPr>
          <w:rFonts w:cstheme="minorHAnsi"/>
          <w:i/>
          <w:szCs w:val="23"/>
        </w:rPr>
        <w:t xml:space="preserve"> </w:t>
      </w:r>
      <w:proofErr w:type="spellStart"/>
      <w:r w:rsidRPr="00380B8D">
        <w:rPr>
          <w:rFonts w:cstheme="minorHAnsi"/>
          <w:i/>
          <w:szCs w:val="23"/>
        </w:rPr>
        <w:t>fellow</w:t>
      </w:r>
      <w:proofErr w:type="spellEnd"/>
      <w:r w:rsidRPr="00380B8D">
        <w:rPr>
          <w:rFonts w:cstheme="minorHAnsi"/>
          <w:i/>
          <w:szCs w:val="23"/>
        </w:rPr>
        <w:t xml:space="preserve"> </w:t>
      </w:r>
      <w:proofErr w:type="spellStart"/>
      <w:r w:rsidRPr="00380B8D">
        <w:rPr>
          <w:rFonts w:cstheme="minorHAnsi"/>
          <w:i/>
          <w:szCs w:val="23"/>
        </w:rPr>
        <w:t>citizens</w:t>
      </w:r>
      <w:proofErr w:type="spellEnd"/>
      <w:r w:rsidRPr="00380B8D">
        <w:rPr>
          <w:rFonts w:cstheme="minorHAnsi"/>
          <w:i/>
          <w:szCs w:val="23"/>
        </w:rPr>
        <w:t>--</w:t>
      </w:r>
      <w:proofErr w:type="spellStart"/>
      <w:r w:rsidRPr="00380B8D">
        <w:rPr>
          <w:rFonts w:cstheme="minorHAnsi"/>
          <w:i/>
          <w:szCs w:val="23"/>
        </w:rPr>
        <w:t>leaving</w:t>
      </w:r>
      <w:proofErr w:type="spellEnd"/>
      <w:r w:rsidRPr="00380B8D">
        <w:rPr>
          <w:rFonts w:cstheme="minorHAnsi"/>
          <w:i/>
          <w:szCs w:val="23"/>
        </w:rPr>
        <w:t xml:space="preserve"> </w:t>
      </w:r>
      <w:proofErr w:type="spellStart"/>
      <w:r w:rsidRPr="00380B8D">
        <w:rPr>
          <w:rFonts w:cstheme="minorHAnsi"/>
          <w:i/>
          <w:szCs w:val="23"/>
        </w:rPr>
        <w:t>us</w:t>
      </w:r>
      <w:proofErr w:type="spellEnd"/>
      <w:r w:rsidRPr="00380B8D">
        <w:rPr>
          <w:rFonts w:cstheme="minorHAnsi"/>
          <w:i/>
          <w:szCs w:val="23"/>
        </w:rPr>
        <w:t xml:space="preserve"> </w:t>
      </w:r>
      <w:proofErr w:type="spellStart"/>
      <w:r w:rsidRPr="00380B8D">
        <w:rPr>
          <w:rFonts w:cstheme="minorHAnsi"/>
          <w:i/>
          <w:szCs w:val="23"/>
        </w:rPr>
        <w:t>morally</w:t>
      </w:r>
      <w:proofErr w:type="spellEnd"/>
      <w:r w:rsidRPr="00380B8D">
        <w:rPr>
          <w:rFonts w:cstheme="minorHAnsi"/>
          <w:i/>
          <w:szCs w:val="23"/>
        </w:rPr>
        <w:t xml:space="preserve"> </w:t>
      </w:r>
      <w:proofErr w:type="spellStart"/>
      <w:r w:rsidRPr="00380B8D">
        <w:rPr>
          <w:rFonts w:cstheme="minorHAnsi"/>
          <w:i/>
          <w:szCs w:val="23"/>
        </w:rPr>
        <w:t>unprepared</w:t>
      </w:r>
      <w:proofErr w:type="spellEnd"/>
      <w:r w:rsidRPr="00380B8D">
        <w:rPr>
          <w:rFonts w:cstheme="minorHAnsi"/>
          <w:i/>
          <w:szCs w:val="23"/>
        </w:rPr>
        <w:t xml:space="preserve"> to face </w:t>
      </w:r>
      <w:proofErr w:type="spellStart"/>
      <w:r w:rsidRPr="00380B8D">
        <w:rPr>
          <w:rFonts w:cstheme="minorHAnsi"/>
          <w:i/>
          <w:szCs w:val="23"/>
        </w:rPr>
        <w:t>the</w:t>
      </w:r>
      <w:proofErr w:type="spellEnd"/>
      <w:r w:rsidRPr="00380B8D">
        <w:rPr>
          <w:rFonts w:cstheme="minorHAnsi"/>
          <w:i/>
          <w:szCs w:val="23"/>
        </w:rPr>
        <w:t xml:space="preserve"> </w:t>
      </w:r>
      <w:proofErr w:type="spellStart"/>
      <w:r w:rsidRPr="00380B8D">
        <w:rPr>
          <w:rFonts w:cstheme="minorHAnsi"/>
          <w:i/>
          <w:szCs w:val="23"/>
        </w:rPr>
        <w:t>profound</w:t>
      </w:r>
      <w:proofErr w:type="spellEnd"/>
      <w:r w:rsidRPr="00380B8D">
        <w:rPr>
          <w:rFonts w:cstheme="minorHAnsi"/>
          <w:i/>
          <w:szCs w:val="23"/>
        </w:rPr>
        <w:t xml:space="preserve"> </w:t>
      </w:r>
      <w:proofErr w:type="spellStart"/>
      <w:r w:rsidRPr="00380B8D">
        <w:rPr>
          <w:rFonts w:cstheme="minorHAnsi"/>
          <w:i/>
          <w:szCs w:val="23"/>
        </w:rPr>
        <w:t>challenges</w:t>
      </w:r>
      <w:proofErr w:type="spellEnd"/>
      <w:r w:rsidRPr="00380B8D">
        <w:rPr>
          <w:rFonts w:cstheme="minorHAnsi"/>
          <w:i/>
          <w:szCs w:val="23"/>
        </w:rPr>
        <w:t xml:space="preserve"> </w:t>
      </w:r>
      <w:proofErr w:type="spellStart"/>
      <w:r w:rsidRPr="00380B8D">
        <w:rPr>
          <w:rFonts w:cstheme="minorHAnsi"/>
          <w:i/>
          <w:szCs w:val="23"/>
        </w:rPr>
        <w:t>of</w:t>
      </w:r>
      <w:proofErr w:type="spellEnd"/>
      <w:r w:rsidRPr="00380B8D">
        <w:rPr>
          <w:rFonts w:cstheme="minorHAnsi"/>
          <w:i/>
          <w:szCs w:val="23"/>
        </w:rPr>
        <w:t xml:space="preserve"> </w:t>
      </w:r>
      <w:proofErr w:type="spellStart"/>
      <w:r w:rsidRPr="00380B8D">
        <w:rPr>
          <w:rFonts w:cstheme="minorHAnsi"/>
          <w:i/>
          <w:szCs w:val="23"/>
        </w:rPr>
        <w:t>our</w:t>
      </w:r>
      <w:proofErr w:type="spellEnd"/>
      <w:r w:rsidRPr="00380B8D">
        <w:rPr>
          <w:rFonts w:cstheme="minorHAnsi"/>
          <w:i/>
          <w:szCs w:val="23"/>
        </w:rPr>
        <w:t xml:space="preserve"> </w:t>
      </w:r>
      <w:proofErr w:type="spellStart"/>
      <w:r w:rsidRPr="00380B8D">
        <w:rPr>
          <w:rFonts w:cstheme="minorHAnsi"/>
          <w:i/>
          <w:szCs w:val="23"/>
        </w:rPr>
        <w:t>time</w:t>
      </w:r>
      <w:proofErr w:type="spellEnd"/>
      <w:r w:rsidRPr="00380B8D">
        <w:rPr>
          <w:rFonts w:cstheme="minorHAnsi"/>
          <w:i/>
          <w:szCs w:val="23"/>
        </w:rPr>
        <w:t>.</w:t>
      </w:r>
    </w:p>
    <w:p w14:paraId="3ECC1B8A" w14:textId="337AE463" w:rsidR="00C7102B" w:rsidRPr="00380B8D" w:rsidRDefault="00C7102B" w:rsidP="00C7102B">
      <w:pPr>
        <w:pStyle w:val="Odstavecseseznamem"/>
        <w:numPr>
          <w:ilvl w:val="0"/>
          <w:numId w:val="15"/>
        </w:numPr>
        <w:spacing w:line="256" w:lineRule="auto"/>
        <w:jc w:val="both"/>
        <w:rPr>
          <w:rFonts w:cstheme="minorHAnsi"/>
          <w:szCs w:val="23"/>
        </w:rPr>
      </w:pPr>
      <w:r w:rsidRPr="00380B8D">
        <w:rPr>
          <w:rFonts w:cstheme="minorHAnsi"/>
          <w:b/>
          <w:szCs w:val="23"/>
        </w:rPr>
        <w:t xml:space="preserve">James J. </w:t>
      </w:r>
      <w:proofErr w:type="spellStart"/>
      <w:r w:rsidRPr="00380B8D">
        <w:rPr>
          <w:rFonts w:cstheme="minorHAnsi"/>
          <w:b/>
          <w:szCs w:val="23"/>
        </w:rPr>
        <w:t>Heckman</w:t>
      </w:r>
      <w:proofErr w:type="spellEnd"/>
      <w:r w:rsidRPr="00380B8D">
        <w:rPr>
          <w:rFonts w:cstheme="minorHAnsi"/>
          <w:b/>
          <w:szCs w:val="23"/>
        </w:rPr>
        <w:t xml:space="preserve">. </w:t>
      </w:r>
      <w:proofErr w:type="spellStart"/>
      <w:r w:rsidRPr="00380B8D">
        <w:rPr>
          <w:rFonts w:cstheme="minorHAnsi"/>
          <w:b/>
          <w:szCs w:val="23"/>
        </w:rPr>
        <w:t>Giving</w:t>
      </w:r>
      <w:proofErr w:type="spellEnd"/>
      <w:r w:rsidRPr="00380B8D">
        <w:rPr>
          <w:rFonts w:cstheme="minorHAnsi"/>
          <w:b/>
          <w:szCs w:val="23"/>
        </w:rPr>
        <w:t xml:space="preserve"> </w:t>
      </w:r>
      <w:proofErr w:type="spellStart"/>
      <w:r w:rsidRPr="00380B8D">
        <w:rPr>
          <w:rFonts w:cstheme="minorHAnsi"/>
          <w:b/>
          <w:szCs w:val="23"/>
        </w:rPr>
        <w:t>Kids</w:t>
      </w:r>
      <w:proofErr w:type="spellEnd"/>
      <w:r w:rsidRPr="00380B8D">
        <w:rPr>
          <w:rFonts w:cstheme="minorHAnsi"/>
          <w:b/>
          <w:szCs w:val="23"/>
        </w:rPr>
        <w:t xml:space="preserve"> a Fair </w:t>
      </w:r>
      <w:proofErr w:type="spellStart"/>
      <w:r w:rsidRPr="00380B8D">
        <w:rPr>
          <w:rFonts w:cstheme="minorHAnsi"/>
          <w:b/>
          <w:szCs w:val="23"/>
        </w:rPr>
        <w:t>Chance</w:t>
      </w:r>
      <w:proofErr w:type="spellEnd"/>
      <w:r w:rsidRPr="00380B8D">
        <w:rPr>
          <w:rFonts w:cstheme="minorHAnsi"/>
          <w:szCs w:val="23"/>
        </w:rPr>
        <w:t xml:space="preserve">. </w:t>
      </w:r>
      <w:proofErr w:type="spellStart"/>
      <w:r w:rsidRPr="00380B8D">
        <w:rPr>
          <w:rFonts w:cstheme="minorHAnsi"/>
          <w:i/>
          <w:szCs w:val="23"/>
        </w:rPr>
        <w:t>Heckman</w:t>
      </w:r>
      <w:proofErr w:type="spellEnd"/>
      <w:r w:rsidRPr="00380B8D">
        <w:rPr>
          <w:rFonts w:cstheme="minorHAnsi"/>
          <w:i/>
          <w:szCs w:val="23"/>
        </w:rPr>
        <w:t xml:space="preserve"> </w:t>
      </w:r>
      <w:proofErr w:type="spellStart"/>
      <w:r w:rsidRPr="00380B8D">
        <w:rPr>
          <w:rFonts w:cstheme="minorHAnsi"/>
          <w:i/>
          <w:szCs w:val="23"/>
        </w:rPr>
        <w:t>argues</w:t>
      </w:r>
      <w:proofErr w:type="spellEnd"/>
      <w:r w:rsidRPr="00380B8D">
        <w:rPr>
          <w:rFonts w:cstheme="minorHAnsi"/>
          <w:i/>
          <w:szCs w:val="23"/>
        </w:rPr>
        <w:t xml:space="preserve"> </w:t>
      </w:r>
      <w:proofErr w:type="spellStart"/>
      <w:r w:rsidRPr="00380B8D">
        <w:rPr>
          <w:rFonts w:cstheme="minorHAnsi"/>
          <w:i/>
          <w:szCs w:val="23"/>
        </w:rPr>
        <w:t>that</w:t>
      </w:r>
      <w:proofErr w:type="spellEnd"/>
      <w:r w:rsidRPr="00380B8D">
        <w:rPr>
          <w:rFonts w:cstheme="minorHAnsi"/>
          <w:i/>
          <w:szCs w:val="23"/>
        </w:rPr>
        <w:t xml:space="preserve"> </w:t>
      </w:r>
      <w:proofErr w:type="spellStart"/>
      <w:r w:rsidRPr="00380B8D">
        <w:rPr>
          <w:rFonts w:cstheme="minorHAnsi"/>
          <w:i/>
          <w:szCs w:val="23"/>
        </w:rPr>
        <w:t>the</w:t>
      </w:r>
      <w:proofErr w:type="spellEnd"/>
      <w:r w:rsidRPr="00380B8D">
        <w:rPr>
          <w:rFonts w:cstheme="minorHAnsi"/>
          <w:i/>
          <w:szCs w:val="23"/>
        </w:rPr>
        <w:t xml:space="preserve"> </w:t>
      </w:r>
      <w:proofErr w:type="spellStart"/>
      <w:r w:rsidRPr="00380B8D">
        <w:rPr>
          <w:rFonts w:cstheme="minorHAnsi"/>
          <w:i/>
          <w:szCs w:val="23"/>
        </w:rPr>
        <w:t>accident</w:t>
      </w:r>
      <w:proofErr w:type="spellEnd"/>
      <w:r w:rsidRPr="00380B8D">
        <w:rPr>
          <w:rFonts w:cstheme="minorHAnsi"/>
          <w:i/>
          <w:szCs w:val="23"/>
        </w:rPr>
        <w:t xml:space="preserve"> </w:t>
      </w:r>
      <w:proofErr w:type="spellStart"/>
      <w:r w:rsidRPr="00380B8D">
        <w:rPr>
          <w:rFonts w:cstheme="minorHAnsi"/>
          <w:i/>
          <w:szCs w:val="23"/>
        </w:rPr>
        <w:t>of</w:t>
      </w:r>
      <w:proofErr w:type="spellEnd"/>
      <w:r w:rsidRPr="00380B8D">
        <w:rPr>
          <w:rFonts w:cstheme="minorHAnsi"/>
          <w:i/>
          <w:szCs w:val="23"/>
        </w:rPr>
        <w:t xml:space="preserve"> </w:t>
      </w:r>
      <w:proofErr w:type="spellStart"/>
      <w:r w:rsidRPr="00380B8D">
        <w:rPr>
          <w:rFonts w:cstheme="minorHAnsi"/>
          <w:i/>
          <w:szCs w:val="23"/>
        </w:rPr>
        <w:t>birth</w:t>
      </w:r>
      <w:proofErr w:type="spellEnd"/>
      <w:r w:rsidRPr="00380B8D">
        <w:rPr>
          <w:rFonts w:cstheme="minorHAnsi"/>
          <w:i/>
          <w:szCs w:val="23"/>
        </w:rPr>
        <w:t xml:space="preserve"> </w:t>
      </w:r>
      <w:proofErr w:type="spellStart"/>
      <w:r w:rsidRPr="00380B8D">
        <w:rPr>
          <w:rFonts w:cstheme="minorHAnsi"/>
          <w:i/>
          <w:szCs w:val="23"/>
        </w:rPr>
        <w:t>is</w:t>
      </w:r>
      <w:proofErr w:type="spellEnd"/>
      <w:r w:rsidRPr="00380B8D">
        <w:rPr>
          <w:rFonts w:cstheme="minorHAnsi"/>
          <w:i/>
          <w:szCs w:val="23"/>
        </w:rPr>
        <w:t xml:space="preserve"> </w:t>
      </w:r>
      <w:proofErr w:type="spellStart"/>
      <w:r w:rsidRPr="00380B8D">
        <w:rPr>
          <w:rFonts w:cstheme="minorHAnsi"/>
          <w:i/>
          <w:szCs w:val="23"/>
        </w:rPr>
        <w:t>the</w:t>
      </w:r>
      <w:proofErr w:type="spellEnd"/>
      <w:r w:rsidRPr="00380B8D">
        <w:rPr>
          <w:rFonts w:cstheme="minorHAnsi"/>
          <w:i/>
          <w:szCs w:val="23"/>
        </w:rPr>
        <w:t xml:space="preserve"> </w:t>
      </w:r>
      <w:proofErr w:type="spellStart"/>
      <w:r w:rsidRPr="00380B8D">
        <w:rPr>
          <w:rFonts w:cstheme="minorHAnsi"/>
          <w:i/>
          <w:szCs w:val="23"/>
        </w:rPr>
        <w:t>greatest</w:t>
      </w:r>
      <w:proofErr w:type="spellEnd"/>
      <w:r w:rsidRPr="00380B8D">
        <w:rPr>
          <w:rFonts w:cstheme="minorHAnsi"/>
          <w:i/>
          <w:szCs w:val="23"/>
        </w:rPr>
        <w:t xml:space="preserve"> source </w:t>
      </w:r>
      <w:proofErr w:type="spellStart"/>
      <w:r w:rsidRPr="00380B8D">
        <w:rPr>
          <w:rFonts w:cstheme="minorHAnsi"/>
          <w:i/>
          <w:szCs w:val="23"/>
        </w:rPr>
        <w:t>of</w:t>
      </w:r>
      <w:proofErr w:type="spellEnd"/>
      <w:r w:rsidRPr="00380B8D">
        <w:rPr>
          <w:rFonts w:cstheme="minorHAnsi"/>
          <w:i/>
          <w:szCs w:val="23"/>
        </w:rPr>
        <w:t xml:space="preserve"> </w:t>
      </w:r>
      <w:proofErr w:type="spellStart"/>
      <w:r w:rsidRPr="00380B8D">
        <w:rPr>
          <w:rFonts w:cstheme="minorHAnsi"/>
          <w:i/>
          <w:szCs w:val="23"/>
        </w:rPr>
        <w:t>inequality</w:t>
      </w:r>
      <w:proofErr w:type="spellEnd"/>
      <w:r w:rsidRPr="00380B8D">
        <w:rPr>
          <w:rFonts w:cstheme="minorHAnsi"/>
          <w:i/>
          <w:szCs w:val="23"/>
        </w:rPr>
        <w:t xml:space="preserve"> in America </w:t>
      </w:r>
      <w:proofErr w:type="spellStart"/>
      <w:r w:rsidRPr="00380B8D">
        <w:rPr>
          <w:rFonts w:cstheme="minorHAnsi"/>
          <w:i/>
          <w:szCs w:val="23"/>
        </w:rPr>
        <w:t>today</w:t>
      </w:r>
      <w:proofErr w:type="spellEnd"/>
      <w:r w:rsidRPr="00380B8D">
        <w:rPr>
          <w:rFonts w:cstheme="minorHAnsi"/>
          <w:i/>
          <w:szCs w:val="23"/>
        </w:rPr>
        <w:t xml:space="preserve">. </w:t>
      </w:r>
      <w:proofErr w:type="spellStart"/>
      <w:r w:rsidRPr="00380B8D">
        <w:rPr>
          <w:rFonts w:cstheme="minorHAnsi"/>
          <w:i/>
          <w:szCs w:val="23"/>
        </w:rPr>
        <w:t>Children</w:t>
      </w:r>
      <w:proofErr w:type="spellEnd"/>
      <w:r w:rsidRPr="00380B8D">
        <w:rPr>
          <w:rFonts w:cstheme="minorHAnsi"/>
          <w:i/>
          <w:szCs w:val="23"/>
        </w:rPr>
        <w:t xml:space="preserve"> </w:t>
      </w:r>
      <w:proofErr w:type="spellStart"/>
      <w:r w:rsidRPr="00380B8D">
        <w:rPr>
          <w:rFonts w:cstheme="minorHAnsi"/>
          <w:i/>
          <w:szCs w:val="23"/>
        </w:rPr>
        <w:t>born</w:t>
      </w:r>
      <w:proofErr w:type="spellEnd"/>
      <w:r w:rsidRPr="00380B8D">
        <w:rPr>
          <w:rFonts w:cstheme="minorHAnsi"/>
          <w:i/>
          <w:szCs w:val="23"/>
        </w:rPr>
        <w:t xml:space="preserve"> </w:t>
      </w:r>
      <w:proofErr w:type="spellStart"/>
      <w:r w:rsidRPr="00380B8D">
        <w:rPr>
          <w:rFonts w:cstheme="minorHAnsi"/>
          <w:i/>
          <w:szCs w:val="23"/>
        </w:rPr>
        <w:t>into</w:t>
      </w:r>
      <w:proofErr w:type="spellEnd"/>
      <w:r w:rsidRPr="00380B8D">
        <w:rPr>
          <w:rFonts w:cstheme="minorHAnsi"/>
          <w:i/>
          <w:szCs w:val="23"/>
        </w:rPr>
        <w:t xml:space="preserve"> </w:t>
      </w:r>
      <w:proofErr w:type="spellStart"/>
      <w:r w:rsidRPr="00380B8D">
        <w:rPr>
          <w:rFonts w:cstheme="minorHAnsi"/>
          <w:i/>
          <w:szCs w:val="23"/>
        </w:rPr>
        <w:t>disadvantage</w:t>
      </w:r>
      <w:proofErr w:type="spellEnd"/>
      <w:r w:rsidRPr="00380B8D">
        <w:rPr>
          <w:rFonts w:cstheme="minorHAnsi"/>
          <w:i/>
          <w:szCs w:val="23"/>
        </w:rPr>
        <w:t xml:space="preserve"> are, by </w:t>
      </w:r>
      <w:proofErr w:type="spellStart"/>
      <w:r w:rsidRPr="00380B8D">
        <w:rPr>
          <w:rFonts w:cstheme="minorHAnsi"/>
          <w:i/>
          <w:szCs w:val="23"/>
        </w:rPr>
        <w:t>the</w:t>
      </w:r>
      <w:proofErr w:type="spellEnd"/>
      <w:r w:rsidRPr="00380B8D">
        <w:rPr>
          <w:rFonts w:cstheme="minorHAnsi"/>
          <w:i/>
          <w:szCs w:val="23"/>
        </w:rPr>
        <w:t xml:space="preserve"> </w:t>
      </w:r>
      <w:proofErr w:type="spellStart"/>
      <w:r w:rsidRPr="00380B8D">
        <w:rPr>
          <w:rFonts w:cstheme="minorHAnsi"/>
          <w:i/>
          <w:szCs w:val="23"/>
        </w:rPr>
        <w:t>time</w:t>
      </w:r>
      <w:proofErr w:type="spellEnd"/>
      <w:r w:rsidRPr="00380B8D">
        <w:rPr>
          <w:rFonts w:cstheme="minorHAnsi"/>
          <w:i/>
          <w:szCs w:val="23"/>
        </w:rPr>
        <w:t xml:space="preserve"> </w:t>
      </w:r>
      <w:proofErr w:type="spellStart"/>
      <w:r w:rsidRPr="00380B8D">
        <w:rPr>
          <w:rFonts w:cstheme="minorHAnsi"/>
          <w:i/>
          <w:szCs w:val="23"/>
        </w:rPr>
        <w:t>they</w:t>
      </w:r>
      <w:proofErr w:type="spellEnd"/>
      <w:r w:rsidRPr="00380B8D">
        <w:rPr>
          <w:rFonts w:cstheme="minorHAnsi"/>
          <w:i/>
          <w:szCs w:val="23"/>
        </w:rPr>
        <w:t xml:space="preserve"> start </w:t>
      </w:r>
      <w:proofErr w:type="spellStart"/>
      <w:r w:rsidRPr="00380B8D">
        <w:rPr>
          <w:rFonts w:cstheme="minorHAnsi"/>
          <w:i/>
          <w:szCs w:val="23"/>
        </w:rPr>
        <w:t>kindergarten</w:t>
      </w:r>
      <w:proofErr w:type="spellEnd"/>
      <w:r w:rsidRPr="00380B8D">
        <w:rPr>
          <w:rFonts w:cstheme="minorHAnsi"/>
          <w:i/>
          <w:szCs w:val="23"/>
        </w:rPr>
        <w:t xml:space="preserve">, </w:t>
      </w:r>
      <w:proofErr w:type="spellStart"/>
      <w:r w:rsidRPr="00380B8D">
        <w:rPr>
          <w:rFonts w:cstheme="minorHAnsi"/>
          <w:i/>
          <w:szCs w:val="23"/>
        </w:rPr>
        <w:t>already</w:t>
      </w:r>
      <w:proofErr w:type="spellEnd"/>
      <w:r w:rsidRPr="00380B8D">
        <w:rPr>
          <w:rFonts w:cstheme="minorHAnsi"/>
          <w:i/>
          <w:szCs w:val="23"/>
        </w:rPr>
        <w:t xml:space="preserve"> </w:t>
      </w:r>
      <w:proofErr w:type="spellStart"/>
      <w:r w:rsidRPr="00380B8D">
        <w:rPr>
          <w:rFonts w:cstheme="minorHAnsi"/>
          <w:i/>
          <w:szCs w:val="23"/>
        </w:rPr>
        <w:t>at</w:t>
      </w:r>
      <w:proofErr w:type="spellEnd"/>
      <w:r w:rsidRPr="00380B8D">
        <w:rPr>
          <w:rFonts w:cstheme="minorHAnsi"/>
          <w:i/>
          <w:szCs w:val="23"/>
        </w:rPr>
        <w:t xml:space="preserve"> risk </w:t>
      </w:r>
      <w:proofErr w:type="spellStart"/>
      <w:r w:rsidRPr="00380B8D">
        <w:rPr>
          <w:rFonts w:cstheme="minorHAnsi"/>
          <w:i/>
          <w:szCs w:val="23"/>
        </w:rPr>
        <w:t>of</w:t>
      </w:r>
      <w:proofErr w:type="spellEnd"/>
      <w:r w:rsidRPr="00380B8D">
        <w:rPr>
          <w:rFonts w:cstheme="minorHAnsi"/>
          <w:i/>
          <w:szCs w:val="23"/>
        </w:rPr>
        <w:t xml:space="preserve"> </w:t>
      </w:r>
      <w:proofErr w:type="spellStart"/>
      <w:r w:rsidRPr="00380B8D">
        <w:rPr>
          <w:rFonts w:cstheme="minorHAnsi"/>
          <w:i/>
          <w:szCs w:val="23"/>
        </w:rPr>
        <w:t>dropping</w:t>
      </w:r>
      <w:proofErr w:type="spellEnd"/>
      <w:r w:rsidRPr="00380B8D">
        <w:rPr>
          <w:rFonts w:cstheme="minorHAnsi"/>
          <w:i/>
          <w:szCs w:val="23"/>
        </w:rPr>
        <w:t xml:space="preserve"> out </w:t>
      </w:r>
      <w:proofErr w:type="spellStart"/>
      <w:r w:rsidRPr="00380B8D">
        <w:rPr>
          <w:rFonts w:cstheme="minorHAnsi"/>
          <w:i/>
          <w:szCs w:val="23"/>
        </w:rPr>
        <w:t>of</w:t>
      </w:r>
      <w:proofErr w:type="spellEnd"/>
      <w:r w:rsidRPr="00380B8D">
        <w:rPr>
          <w:rFonts w:cstheme="minorHAnsi"/>
          <w:i/>
          <w:szCs w:val="23"/>
        </w:rPr>
        <w:t xml:space="preserve"> </w:t>
      </w:r>
      <w:proofErr w:type="spellStart"/>
      <w:r w:rsidRPr="00380B8D">
        <w:rPr>
          <w:rFonts w:cstheme="minorHAnsi"/>
          <w:i/>
          <w:szCs w:val="23"/>
        </w:rPr>
        <w:t>school</w:t>
      </w:r>
      <w:proofErr w:type="spellEnd"/>
      <w:r w:rsidRPr="00380B8D">
        <w:rPr>
          <w:rFonts w:cstheme="minorHAnsi"/>
          <w:i/>
          <w:szCs w:val="23"/>
        </w:rPr>
        <w:t xml:space="preserve">, </w:t>
      </w:r>
      <w:proofErr w:type="spellStart"/>
      <w:r w:rsidRPr="00380B8D">
        <w:rPr>
          <w:rFonts w:cstheme="minorHAnsi"/>
          <w:i/>
          <w:szCs w:val="23"/>
        </w:rPr>
        <w:t>teen</w:t>
      </w:r>
      <w:proofErr w:type="spellEnd"/>
      <w:r w:rsidRPr="00380B8D">
        <w:rPr>
          <w:rFonts w:cstheme="minorHAnsi"/>
          <w:i/>
          <w:szCs w:val="23"/>
        </w:rPr>
        <w:t xml:space="preserve"> </w:t>
      </w:r>
      <w:proofErr w:type="spellStart"/>
      <w:r w:rsidRPr="00380B8D">
        <w:rPr>
          <w:rFonts w:cstheme="minorHAnsi"/>
          <w:i/>
          <w:szCs w:val="23"/>
        </w:rPr>
        <w:t>pregnancy</w:t>
      </w:r>
      <w:proofErr w:type="spellEnd"/>
      <w:r w:rsidRPr="00380B8D">
        <w:rPr>
          <w:rFonts w:cstheme="minorHAnsi"/>
          <w:i/>
          <w:szCs w:val="23"/>
        </w:rPr>
        <w:t xml:space="preserve">, </w:t>
      </w:r>
      <w:proofErr w:type="spellStart"/>
      <w:r w:rsidRPr="00380B8D">
        <w:rPr>
          <w:rFonts w:cstheme="minorHAnsi"/>
          <w:i/>
          <w:szCs w:val="23"/>
        </w:rPr>
        <w:t>crime</w:t>
      </w:r>
      <w:proofErr w:type="spellEnd"/>
      <w:r w:rsidRPr="00380B8D">
        <w:rPr>
          <w:rFonts w:cstheme="minorHAnsi"/>
          <w:i/>
          <w:szCs w:val="23"/>
        </w:rPr>
        <w:t xml:space="preserve">, and a </w:t>
      </w:r>
      <w:proofErr w:type="spellStart"/>
      <w:r w:rsidRPr="00380B8D">
        <w:rPr>
          <w:rFonts w:cstheme="minorHAnsi"/>
          <w:i/>
          <w:szCs w:val="23"/>
        </w:rPr>
        <w:t>lifetime</w:t>
      </w:r>
      <w:proofErr w:type="spellEnd"/>
      <w:r w:rsidRPr="00380B8D">
        <w:rPr>
          <w:rFonts w:cstheme="minorHAnsi"/>
          <w:i/>
          <w:szCs w:val="23"/>
        </w:rPr>
        <w:t xml:space="preserve"> </w:t>
      </w:r>
      <w:proofErr w:type="spellStart"/>
      <w:r w:rsidRPr="00380B8D">
        <w:rPr>
          <w:rFonts w:cstheme="minorHAnsi"/>
          <w:i/>
          <w:szCs w:val="23"/>
        </w:rPr>
        <w:t>of</w:t>
      </w:r>
      <w:proofErr w:type="spellEnd"/>
      <w:r w:rsidRPr="00380B8D">
        <w:rPr>
          <w:rFonts w:cstheme="minorHAnsi"/>
          <w:i/>
          <w:szCs w:val="23"/>
        </w:rPr>
        <w:t xml:space="preserve"> </w:t>
      </w:r>
      <w:proofErr w:type="spellStart"/>
      <w:r w:rsidRPr="00380B8D">
        <w:rPr>
          <w:rFonts w:cstheme="minorHAnsi"/>
          <w:i/>
          <w:szCs w:val="23"/>
        </w:rPr>
        <w:t>low-wage</w:t>
      </w:r>
      <w:proofErr w:type="spellEnd"/>
      <w:r w:rsidRPr="00380B8D">
        <w:rPr>
          <w:rFonts w:cstheme="minorHAnsi"/>
          <w:i/>
          <w:szCs w:val="23"/>
        </w:rPr>
        <w:t xml:space="preserve"> </w:t>
      </w:r>
      <w:proofErr w:type="spellStart"/>
      <w:r w:rsidRPr="00380B8D">
        <w:rPr>
          <w:rFonts w:cstheme="minorHAnsi"/>
          <w:i/>
          <w:szCs w:val="23"/>
        </w:rPr>
        <w:t>work</w:t>
      </w:r>
      <w:proofErr w:type="spellEnd"/>
      <w:r w:rsidRPr="00380B8D">
        <w:rPr>
          <w:rFonts w:cstheme="minorHAnsi"/>
          <w:i/>
          <w:szCs w:val="23"/>
        </w:rPr>
        <w:t xml:space="preserve">. </w:t>
      </w:r>
      <w:proofErr w:type="spellStart"/>
      <w:r w:rsidRPr="00380B8D">
        <w:rPr>
          <w:rFonts w:cstheme="minorHAnsi"/>
          <w:i/>
          <w:szCs w:val="23"/>
        </w:rPr>
        <w:t>This</w:t>
      </w:r>
      <w:proofErr w:type="spellEnd"/>
      <w:r w:rsidRPr="00380B8D">
        <w:rPr>
          <w:rFonts w:cstheme="minorHAnsi"/>
          <w:i/>
          <w:szCs w:val="23"/>
        </w:rPr>
        <w:t xml:space="preserve"> </w:t>
      </w:r>
      <w:proofErr w:type="spellStart"/>
      <w:r w:rsidRPr="00380B8D">
        <w:rPr>
          <w:rFonts w:cstheme="minorHAnsi"/>
          <w:i/>
          <w:szCs w:val="23"/>
        </w:rPr>
        <w:t>is</w:t>
      </w:r>
      <w:proofErr w:type="spellEnd"/>
      <w:r w:rsidRPr="00380B8D">
        <w:rPr>
          <w:rFonts w:cstheme="minorHAnsi"/>
          <w:i/>
          <w:szCs w:val="23"/>
        </w:rPr>
        <w:t xml:space="preserve"> </w:t>
      </w:r>
      <w:proofErr w:type="spellStart"/>
      <w:r w:rsidRPr="00380B8D">
        <w:rPr>
          <w:rFonts w:cstheme="minorHAnsi"/>
          <w:i/>
          <w:szCs w:val="23"/>
        </w:rPr>
        <w:t>bad</w:t>
      </w:r>
      <w:proofErr w:type="spellEnd"/>
      <w:r w:rsidRPr="00380B8D">
        <w:rPr>
          <w:rFonts w:cstheme="minorHAnsi"/>
          <w:i/>
          <w:szCs w:val="23"/>
        </w:rPr>
        <w:t xml:space="preserve"> </w:t>
      </w:r>
      <w:proofErr w:type="spellStart"/>
      <w:r w:rsidRPr="00380B8D">
        <w:rPr>
          <w:rFonts w:cstheme="minorHAnsi"/>
          <w:i/>
          <w:szCs w:val="23"/>
        </w:rPr>
        <w:t>for</w:t>
      </w:r>
      <w:proofErr w:type="spellEnd"/>
      <w:r w:rsidRPr="00380B8D">
        <w:rPr>
          <w:rFonts w:cstheme="minorHAnsi"/>
          <w:i/>
          <w:szCs w:val="23"/>
        </w:rPr>
        <w:t xml:space="preserve"> </w:t>
      </w:r>
      <w:proofErr w:type="spellStart"/>
      <w:r w:rsidRPr="00380B8D">
        <w:rPr>
          <w:rFonts w:cstheme="minorHAnsi"/>
          <w:i/>
          <w:szCs w:val="23"/>
        </w:rPr>
        <w:t>all</w:t>
      </w:r>
      <w:proofErr w:type="spellEnd"/>
      <w:r w:rsidRPr="00380B8D">
        <w:rPr>
          <w:rFonts w:cstheme="minorHAnsi"/>
          <w:i/>
          <w:szCs w:val="23"/>
        </w:rPr>
        <w:t xml:space="preserve"> </w:t>
      </w:r>
      <w:proofErr w:type="spellStart"/>
      <w:r w:rsidRPr="00380B8D">
        <w:rPr>
          <w:rFonts w:cstheme="minorHAnsi"/>
          <w:i/>
          <w:szCs w:val="23"/>
        </w:rPr>
        <w:t>those</w:t>
      </w:r>
      <w:proofErr w:type="spellEnd"/>
      <w:r w:rsidRPr="00380B8D">
        <w:rPr>
          <w:rFonts w:cstheme="minorHAnsi"/>
          <w:i/>
          <w:szCs w:val="23"/>
        </w:rPr>
        <w:t xml:space="preserve"> </w:t>
      </w:r>
      <w:proofErr w:type="spellStart"/>
      <w:r w:rsidRPr="00380B8D">
        <w:rPr>
          <w:rFonts w:cstheme="minorHAnsi"/>
          <w:i/>
          <w:szCs w:val="23"/>
        </w:rPr>
        <w:t>born</w:t>
      </w:r>
      <w:proofErr w:type="spellEnd"/>
      <w:r w:rsidRPr="00380B8D">
        <w:rPr>
          <w:rFonts w:cstheme="minorHAnsi"/>
          <w:i/>
          <w:szCs w:val="23"/>
        </w:rPr>
        <w:t xml:space="preserve"> </w:t>
      </w:r>
      <w:proofErr w:type="spellStart"/>
      <w:r w:rsidRPr="00380B8D">
        <w:rPr>
          <w:rFonts w:cstheme="minorHAnsi"/>
          <w:i/>
          <w:szCs w:val="23"/>
        </w:rPr>
        <w:t>into</w:t>
      </w:r>
      <w:proofErr w:type="spellEnd"/>
      <w:r w:rsidRPr="00380B8D">
        <w:rPr>
          <w:rFonts w:cstheme="minorHAnsi"/>
          <w:i/>
          <w:szCs w:val="23"/>
        </w:rPr>
        <w:t xml:space="preserve"> </w:t>
      </w:r>
      <w:proofErr w:type="spellStart"/>
      <w:r w:rsidRPr="00380B8D">
        <w:rPr>
          <w:rFonts w:cstheme="minorHAnsi"/>
          <w:i/>
          <w:szCs w:val="23"/>
        </w:rPr>
        <w:t>disadvantage</w:t>
      </w:r>
      <w:proofErr w:type="spellEnd"/>
      <w:r w:rsidRPr="00380B8D">
        <w:rPr>
          <w:rFonts w:cstheme="minorHAnsi"/>
          <w:i/>
          <w:szCs w:val="23"/>
        </w:rPr>
        <w:t xml:space="preserve"> and </w:t>
      </w:r>
      <w:proofErr w:type="spellStart"/>
      <w:r w:rsidRPr="00380B8D">
        <w:rPr>
          <w:rFonts w:cstheme="minorHAnsi"/>
          <w:i/>
          <w:szCs w:val="23"/>
        </w:rPr>
        <w:t>bad</w:t>
      </w:r>
      <w:proofErr w:type="spellEnd"/>
      <w:r w:rsidRPr="00380B8D">
        <w:rPr>
          <w:rFonts w:cstheme="minorHAnsi"/>
          <w:i/>
          <w:szCs w:val="23"/>
        </w:rPr>
        <w:t xml:space="preserve"> </w:t>
      </w:r>
      <w:proofErr w:type="spellStart"/>
      <w:r w:rsidRPr="00380B8D">
        <w:rPr>
          <w:rFonts w:cstheme="minorHAnsi"/>
          <w:i/>
          <w:szCs w:val="23"/>
        </w:rPr>
        <w:t>for</w:t>
      </w:r>
      <w:proofErr w:type="spellEnd"/>
      <w:r w:rsidRPr="00380B8D">
        <w:rPr>
          <w:rFonts w:cstheme="minorHAnsi"/>
          <w:i/>
          <w:szCs w:val="23"/>
        </w:rPr>
        <w:t xml:space="preserve"> </w:t>
      </w:r>
      <w:proofErr w:type="spellStart"/>
      <w:r w:rsidRPr="00380B8D">
        <w:rPr>
          <w:rFonts w:cstheme="minorHAnsi"/>
          <w:i/>
          <w:szCs w:val="23"/>
        </w:rPr>
        <w:t>American</w:t>
      </w:r>
      <w:proofErr w:type="spellEnd"/>
      <w:r w:rsidRPr="00380B8D">
        <w:rPr>
          <w:rFonts w:cstheme="minorHAnsi"/>
          <w:i/>
          <w:szCs w:val="23"/>
        </w:rPr>
        <w:t xml:space="preserve"> society.</w:t>
      </w:r>
    </w:p>
    <w:p w14:paraId="374953D3" w14:textId="33E3095F" w:rsidR="00C7102B" w:rsidRPr="00380B8D" w:rsidRDefault="00C7102B" w:rsidP="00C7102B">
      <w:pPr>
        <w:pStyle w:val="Odstavecseseznamem"/>
        <w:numPr>
          <w:ilvl w:val="0"/>
          <w:numId w:val="15"/>
        </w:numPr>
        <w:spacing w:line="256" w:lineRule="auto"/>
        <w:jc w:val="both"/>
        <w:rPr>
          <w:rFonts w:cstheme="minorHAnsi"/>
          <w:szCs w:val="23"/>
        </w:rPr>
      </w:pPr>
      <w:r w:rsidRPr="00380B8D">
        <w:rPr>
          <w:rFonts w:cstheme="minorHAnsi"/>
          <w:b/>
          <w:szCs w:val="23"/>
        </w:rPr>
        <w:t xml:space="preserve">Alvin Roth: </w:t>
      </w:r>
      <w:proofErr w:type="spellStart"/>
      <w:r w:rsidRPr="00380B8D">
        <w:rPr>
          <w:rFonts w:cstheme="minorHAnsi"/>
          <w:b/>
          <w:szCs w:val="23"/>
        </w:rPr>
        <w:t>Who</w:t>
      </w:r>
      <w:proofErr w:type="spellEnd"/>
      <w:r w:rsidRPr="00380B8D">
        <w:rPr>
          <w:rFonts w:cstheme="minorHAnsi"/>
          <w:b/>
          <w:szCs w:val="23"/>
        </w:rPr>
        <w:t xml:space="preserve"> </w:t>
      </w:r>
      <w:proofErr w:type="spellStart"/>
      <w:r w:rsidRPr="00380B8D">
        <w:rPr>
          <w:rFonts w:cstheme="minorHAnsi"/>
          <w:b/>
          <w:szCs w:val="23"/>
        </w:rPr>
        <w:t>gets</w:t>
      </w:r>
      <w:proofErr w:type="spellEnd"/>
      <w:r w:rsidRPr="00380B8D">
        <w:rPr>
          <w:rFonts w:cstheme="minorHAnsi"/>
          <w:b/>
          <w:szCs w:val="23"/>
        </w:rPr>
        <w:t xml:space="preserve"> </w:t>
      </w:r>
      <w:proofErr w:type="spellStart"/>
      <w:r w:rsidRPr="00380B8D">
        <w:rPr>
          <w:rFonts w:cstheme="minorHAnsi"/>
          <w:b/>
          <w:szCs w:val="23"/>
        </w:rPr>
        <w:t>what</w:t>
      </w:r>
      <w:proofErr w:type="spellEnd"/>
      <w:r w:rsidRPr="00380B8D">
        <w:rPr>
          <w:rFonts w:cstheme="minorHAnsi"/>
          <w:b/>
          <w:szCs w:val="23"/>
        </w:rPr>
        <w:t xml:space="preserve"> - and </w:t>
      </w:r>
      <w:proofErr w:type="spellStart"/>
      <w:proofErr w:type="gramStart"/>
      <w:r w:rsidRPr="00380B8D">
        <w:rPr>
          <w:rFonts w:cstheme="minorHAnsi"/>
          <w:b/>
          <w:szCs w:val="23"/>
        </w:rPr>
        <w:t>why</w:t>
      </w:r>
      <w:proofErr w:type="spellEnd"/>
      <w:r w:rsidRPr="00380B8D">
        <w:rPr>
          <w:rFonts w:cstheme="minorHAnsi"/>
          <w:b/>
          <w:szCs w:val="23"/>
        </w:rPr>
        <w:t xml:space="preserve"> :</w:t>
      </w:r>
      <w:proofErr w:type="gramEnd"/>
      <w:r w:rsidRPr="00380B8D">
        <w:rPr>
          <w:rFonts w:cstheme="minorHAnsi"/>
          <w:b/>
          <w:szCs w:val="23"/>
        </w:rPr>
        <w:t xml:space="preserve"> </w:t>
      </w:r>
      <w:proofErr w:type="spellStart"/>
      <w:r w:rsidRPr="00380B8D">
        <w:rPr>
          <w:rFonts w:cstheme="minorHAnsi"/>
          <w:b/>
          <w:szCs w:val="23"/>
        </w:rPr>
        <w:t>the</w:t>
      </w:r>
      <w:proofErr w:type="spellEnd"/>
      <w:r w:rsidRPr="00380B8D">
        <w:rPr>
          <w:rFonts w:cstheme="minorHAnsi"/>
          <w:b/>
          <w:szCs w:val="23"/>
        </w:rPr>
        <w:t xml:space="preserve"> </w:t>
      </w:r>
      <w:proofErr w:type="spellStart"/>
      <w:r w:rsidRPr="00380B8D">
        <w:rPr>
          <w:rFonts w:cstheme="minorHAnsi"/>
          <w:b/>
          <w:szCs w:val="23"/>
        </w:rPr>
        <w:t>new</w:t>
      </w:r>
      <w:proofErr w:type="spellEnd"/>
      <w:r w:rsidRPr="00380B8D">
        <w:rPr>
          <w:rFonts w:cstheme="minorHAnsi"/>
          <w:b/>
          <w:szCs w:val="23"/>
        </w:rPr>
        <w:t xml:space="preserve"> </w:t>
      </w:r>
      <w:proofErr w:type="spellStart"/>
      <w:r w:rsidRPr="00380B8D">
        <w:rPr>
          <w:rFonts w:cstheme="minorHAnsi"/>
          <w:b/>
          <w:szCs w:val="23"/>
        </w:rPr>
        <w:t>economics</w:t>
      </w:r>
      <w:proofErr w:type="spellEnd"/>
      <w:r w:rsidRPr="00380B8D">
        <w:rPr>
          <w:rFonts w:cstheme="minorHAnsi"/>
          <w:b/>
          <w:szCs w:val="23"/>
        </w:rPr>
        <w:t xml:space="preserve"> </w:t>
      </w:r>
      <w:proofErr w:type="spellStart"/>
      <w:r w:rsidRPr="00380B8D">
        <w:rPr>
          <w:rFonts w:cstheme="minorHAnsi"/>
          <w:b/>
          <w:szCs w:val="23"/>
        </w:rPr>
        <w:t>of</w:t>
      </w:r>
      <w:proofErr w:type="spellEnd"/>
      <w:r w:rsidRPr="00380B8D">
        <w:rPr>
          <w:rFonts w:cstheme="minorHAnsi"/>
          <w:b/>
          <w:szCs w:val="23"/>
        </w:rPr>
        <w:t xml:space="preserve"> </w:t>
      </w:r>
      <w:proofErr w:type="spellStart"/>
      <w:r w:rsidRPr="00380B8D">
        <w:rPr>
          <w:rFonts w:cstheme="minorHAnsi"/>
          <w:b/>
          <w:szCs w:val="23"/>
        </w:rPr>
        <w:t>matchmaking</w:t>
      </w:r>
      <w:proofErr w:type="spellEnd"/>
      <w:r w:rsidRPr="00380B8D">
        <w:rPr>
          <w:rFonts w:cstheme="minorHAnsi"/>
          <w:b/>
          <w:szCs w:val="23"/>
        </w:rPr>
        <w:t xml:space="preserve"> and market design</w:t>
      </w:r>
      <w:r w:rsidR="00EE4B73" w:rsidRPr="00380B8D">
        <w:rPr>
          <w:rFonts w:cstheme="minorHAnsi"/>
          <w:i/>
          <w:sz w:val="20"/>
        </w:rPr>
        <w:t xml:space="preserve">: </w:t>
      </w:r>
      <w:r w:rsidRPr="00380B8D">
        <w:rPr>
          <w:rFonts w:cstheme="minorHAnsi"/>
          <w:i/>
          <w:szCs w:val="23"/>
        </w:rPr>
        <w:t xml:space="preserve">Alvin E. Roth </w:t>
      </w:r>
      <w:proofErr w:type="spellStart"/>
      <w:r w:rsidRPr="00380B8D">
        <w:rPr>
          <w:rFonts w:cstheme="minorHAnsi"/>
          <w:i/>
          <w:szCs w:val="23"/>
        </w:rPr>
        <w:t>is</w:t>
      </w:r>
      <w:proofErr w:type="spellEnd"/>
      <w:r w:rsidRPr="00380B8D">
        <w:rPr>
          <w:rFonts w:cstheme="minorHAnsi"/>
          <w:i/>
          <w:szCs w:val="23"/>
        </w:rPr>
        <w:t xml:space="preserve"> </w:t>
      </w:r>
      <w:proofErr w:type="spellStart"/>
      <w:r w:rsidRPr="00380B8D">
        <w:rPr>
          <w:rFonts w:cstheme="minorHAnsi"/>
          <w:i/>
          <w:szCs w:val="23"/>
        </w:rPr>
        <w:t>one</w:t>
      </w:r>
      <w:proofErr w:type="spellEnd"/>
      <w:r w:rsidRPr="00380B8D">
        <w:rPr>
          <w:rFonts w:cstheme="minorHAnsi"/>
          <w:i/>
          <w:szCs w:val="23"/>
        </w:rPr>
        <w:t xml:space="preserve"> </w:t>
      </w:r>
      <w:proofErr w:type="spellStart"/>
      <w:r w:rsidRPr="00380B8D">
        <w:rPr>
          <w:rFonts w:cstheme="minorHAnsi"/>
          <w:i/>
          <w:szCs w:val="23"/>
        </w:rPr>
        <w:t>of</w:t>
      </w:r>
      <w:proofErr w:type="spellEnd"/>
      <w:r w:rsidRPr="00380B8D">
        <w:rPr>
          <w:rFonts w:cstheme="minorHAnsi"/>
          <w:i/>
          <w:szCs w:val="23"/>
        </w:rPr>
        <w:t xml:space="preserve"> </w:t>
      </w:r>
      <w:proofErr w:type="spellStart"/>
      <w:r w:rsidRPr="00380B8D">
        <w:rPr>
          <w:rFonts w:cstheme="minorHAnsi"/>
          <w:i/>
          <w:szCs w:val="23"/>
        </w:rPr>
        <w:t>the</w:t>
      </w:r>
      <w:proofErr w:type="spellEnd"/>
      <w:r w:rsidRPr="00380B8D">
        <w:rPr>
          <w:rFonts w:cstheme="minorHAnsi"/>
          <w:i/>
          <w:szCs w:val="23"/>
        </w:rPr>
        <w:t xml:space="preserve"> </w:t>
      </w:r>
      <w:proofErr w:type="spellStart"/>
      <w:r w:rsidRPr="00380B8D">
        <w:rPr>
          <w:rFonts w:cstheme="minorHAnsi"/>
          <w:i/>
          <w:szCs w:val="23"/>
        </w:rPr>
        <w:t>world's</w:t>
      </w:r>
      <w:proofErr w:type="spellEnd"/>
      <w:r w:rsidRPr="00380B8D">
        <w:rPr>
          <w:rFonts w:cstheme="minorHAnsi"/>
          <w:i/>
          <w:szCs w:val="23"/>
        </w:rPr>
        <w:t xml:space="preserve"> </w:t>
      </w:r>
      <w:proofErr w:type="spellStart"/>
      <w:r w:rsidRPr="00380B8D">
        <w:rPr>
          <w:rFonts w:cstheme="minorHAnsi"/>
          <w:i/>
          <w:szCs w:val="23"/>
        </w:rPr>
        <w:t>leading</w:t>
      </w:r>
      <w:proofErr w:type="spellEnd"/>
      <w:r w:rsidRPr="00380B8D">
        <w:rPr>
          <w:rFonts w:cstheme="minorHAnsi"/>
          <w:i/>
          <w:szCs w:val="23"/>
        </w:rPr>
        <w:t xml:space="preserve"> </w:t>
      </w:r>
      <w:proofErr w:type="spellStart"/>
      <w:r w:rsidRPr="00380B8D">
        <w:rPr>
          <w:rFonts w:cstheme="minorHAnsi"/>
          <w:i/>
          <w:szCs w:val="23"/>
        </w:rPr>
        <w:t>experts</w:t>
      </w:r>
      <w:proofErr w:type="spellEnd"/>
      <w:r w:rsidRPr="00380B8D">
        <w:rPr>
          <w:rFonts w:cstheme="minorHAnsi"/>
          <w:i/>
          <w:szCs w:val="23"/>
        </w:rPr>
        <w:t xml:space="preserve"> on </w:t>
      </w:r>
      <w:proofErr w:type="spellStart"/>
      <w:r w:rsidRPr="00380B8D">
        <w:rPr>
          <w:rFonts w:cstheme="minorHAnsi"/>
          <w:i/>
          <w:szCs w:val="23"/>
        </w:rPr>
        <w:t>matching</w:t>
      </w:r>
      <w:proofErr w:type="spellEnd"/>
      <w:r w:rsidRPr="00380B8D">
        <w:rPr>
          <w:rFonts w:cstheme="minorHAnsi"/>
          <w:i/>
          <w:szCs w:val="23"/>
        </w:rPr>
        <w:t xml:space="preserve"> </w:t>
      </w:r>
      <w:proofErr w:type="spellStart"/>
      <w:r w:rsidRPr="00380B8D">
        <w:rPr>
          <w:rFonts w:cstheme="minorHAnsi"/>
          <w:i/>
          <w:szCs w:val="23"/>
        </w:rPr>
        <w:t>markets</w:t>
      </w:r>
      <w:proofErr w:type="spellEnd"/>
      <w:r w:rsidRPr="00380B8D">
        <w:rPr>
          <w:rFonts w:cstheme="minorHAnsi"/>
          <w:i/>
          <w:szCs w:val="23"/>
        </w:rPr>
        <w:t xml:space="preserve">. He has </w:t>
      </w:r>
      <w:proofErr w:type="spellStart"/>
      <w:r w:rsidRPr="00380B8D">
        <w:rPr>
          <w:rFonts w:cstheme="minorHAnsi"/>
          <w:i/>
          <w:szCs w:val="23"/>
        </w:rPr>
        <w:t>even</w:t>
      </w:r>
      <w:proofErr w:type="spellEnd"/>
      <w:r w:rsidRPr="00380B8D">
        <w:rPr>
          <w:rFonts w:cstheme="minorHAnsi"/>
          <w:i/>
          <w:szCs w:val="23"/>
        </w:rPr>
        <w:t xml:space="preserve"> </w:t>
      </w:r>
      <w:proofErr w:type="spellStart"/>
      <w:r w:rsidRPr="00380B8D">
        <w:rPr>
          <w:rFonts w:cstheme="minorHAnsi"/>
          <w:i/>
          <w:szCs w:val="23"/>
        </w:rPr>
        <w:t>designed</w:t>
      </w:r>
      <w:proofErr w:type="spellEnd"/>
      <w:r w:rsidRPr="00380B8D">
        <w:rPr>
          <w:rFonts w:cstheme="minorHAnsi"/>
          <w:i/>
          <w:szCs w:val="23"/>
        </w:rPr>
        <w:t xml:space="preserve"> </w:t>
      </w:r>
      <w:proofErr w:type="spellStart"/>
      <w:r w:rsidRPr="00380B8D">
        <w:rPr>
          <w:rFonts w:cstheme="minorHAnsi"/>
          <w:i/>
          <w:szCs w:val="23"/>
        </w:rPr>
        <w:t>several</w:t>
      </w:r>
      <w:proofErr w:type="spellEnd"/>
      <w:r w:rsidRPr="00380B8D">
        <w:rPr>
          <w:rFonts w:cstheme="minorHAnsi"/>
          <w:i/>
          <w:szCs w:val="23"/>
        </w:rPr>
        <w:t xml:space="preserve"> </w:t>
      </w:r>
      <w:proofErr w:type="spellStart"/>
      <w:r w:rsidRPr="00380B8D">
        <w:rPr>
          <w:rFonts w:cstheme="minorHAnsi"/>
          <w:i/>
          <w:szCs w:val="23"/>
        </w:rPr>
        <w:t>of</w:t>
      </w:r>
      <w:proofErr w:type="spellEnd"/>
      <w:r w:rsidRPr="00380B8D">
        <w:rPr>
          <w:rFonts w:cstheme="minorHAnsi"/>
          <w:i/>
          <w:szCs w:val="23"/>
        </w:rPr>
        <w:t xml:space="preserve"> </w:t>
      </w:r>
      <w:proofErr w:type="spellStart"/>
      <w:r w:rsidRPr="00380B8D">
        <w:rPr>
          <w:rFonts w:cstheme="minorHAnsi"/>
          <w:i/>
          <w:szCs w:val="23"/>
        </w:rPr>
        <w:t>them</w:t>
      </w:r>
      <w:proofErr w:type="spellEnd"/>
      <w:r w:rsidRPr="00380B8D">
        <w:rPr>
          <w:rFonts w:cstheme="minorHAnsi"/>
          <w:i/>
          <w:szCs w:val="23"/>
        </w:rPr>
        <w:t xml:space="preserve">, </w:t>
      </w:r>
      <w:proofErr w:type="spellStart"/>
      <w:r w:rsidRPr="00380B8D">
        <w:rPr>
          <w:rFonts w:cstheme="minorHAnsi"/>
          <w:i/>
          <w:szCs w:val="23"/>
        </w:rPr>
        <w:t>including</w:t>
      </w:r>
      <w:proofErr w:type="spellEnd"/>
      <w:r w:rsidRPr="00380B8D">
        <w:rPr>
          <w:rFonts w:cstheme="minorHAnsi"/>
          <w:i/>
          <w:szCs w:val="23"/>
        </w:rPr>
        <w:t xml:space="preserve"> </w:t>
      </w:r>
      <w:proofErr w:type="spellStart"/>
      <w:r w:rsidRPr="00380B8D">
        <w:rPr>
          <w:rFonts w:cstheme="minorHAnsi"/>
          <w:i/>
          <w:szCs w:val="23"/>
        </w:rPr>
        <w:t>the</w:t>
      </w:r>
      <w:proofErr w:type="spellEnd"/>
      <w:r w:rsidRPr="00380B8D">
        <w:rPr>
          <w:rFonts w:cstheme="minorHAnsi"/>
          <w:i/>
          <w:szCs w:val="23"/>
        </w:rPr>
        <w:t xml:space="preserve"> </w:t>
      </w:r>
      <w:proofErr w:type="spellStart"/>
      <w:r w:rsidRPr="00380B8D">
        <w:rPr>
          <w:rFonts w:cstheme="minorHAnsi"/>
          <w:i/>
          <w:szCs w:val="23"/>
        </w:rPr>
        <w:t>exchange</w:t>
      </w:r>
      <w:proofErr w:type="spellEnd"/>
      <w:r w:rsidRPr="00380B8D">
        <w:rPr>
          <w:rFonts w:cstheme="minorHAnsi"/>
          <w:i/>
          <w:szCs w:val="23"/>
        </w:rPr>
        <w:t xml:space="preserve"> </w:t>
      </w:r>
      <w:proofErr w:type="spellStart"/>
      <w:r w:rsidRPr="00380B8D">
        <w:rPr>
          <w:rFonts w:cstheme="minorHAnsi"/>
          <w:i/>
          <w:szCs w:val="23"/>
        </w:rPr>
        <w:t>that</w:t>
      </w:r>
      <w:proofErr w:type="spellEnd"/>
      <w:r w:rsidRPr="00380B8D">
        <w:rPr>
          <w:rFonts w:cstheme="minorHAnsi"/>
          <w:i/>
          <w:szCs w:val="23"/>
        </w:rPr>
        <w:t xml:space="preserve"> </w:t>
      </w:r>
      <w:proofErr w:type="spellStart"/>
      <w:r w:rsidRPr="00380B8D">
        <w:rPr>
          <w:rFonts w:cstheme="minorHAnsi"/>
          <w:i/>
          <w:szCs w:val="23"/>
        </w:rPr>
        <w:t>places</w:t>
      </w:r>
      <w:proofErr w:type="spellEnd"/>
      <w:r w:rsidRPr="00380B8D">
        <w:rPr>
          <w:rFonts w:cstheme="minorHAnsi"/>
          <w:i/>
          <w:szCs w:val="23"/>
        </w:rPr>
        <w:t xml:space="preserve"> </w:t>
      </w:r>
      <w:proofErr w:type="spellStart"/>
      <w:r w:rsidRPr="00380B8D">
        <w:rPr>
          <w:rFonts w:cstheme="minorHAnsi"/>
          <w:i/>
          <w:szCs w:val="23"/>
        </w:rPr>
        <w:t>medical</w:t>
      </w:r>
      <w:proofErr w:type="spellEnd"/>
      <w:r w:rsidRPr="00380B8D">
        <w:rPr>
          <w:rFonts w:cstheme="minorHAnsi"/>
          <w:i/>
          <w:szCs w:val="23"/>
        </w:rPr>
        <w:t xml:space="preserve"> </w:t>
      </w:r>
      <w:proofErr w:type="spellStart"/>
      <w:r w:rsidRPr="00380B8D">
        <w:rPr>
          <w:rFonts w:cstheme="minorHAnsi"/>
          <w:i/>
          <w:szCs w:val="23"/>
        </w:rPr>
        <w:t>students</w:t>
      </w:r>
      <w:proofErr w:type="spellEnd"/>
      <w:r w:rsidRPr="00380B8D">
        <w:rPr>
          <w:rFonts w:cstheme="minorHAnsi"/>
          <w:i/>
          <w:szCs w:val="23"/>
        </w:rPr>
        <w:t xml:space="preserve"> in </w:t>
      </w:r>
      <w:proofErr w:type="spellStart"/>
      <w:r w:rsidRPr="00380B8D">
        <w:rPr>
          <w:rFonts w:cstheme="minorHAnsi"/>
          <w:i/>
          <w:szCs w:val="23"/>
        </w:rPr>
        <w:t>residencies</w:t>
      </w:r>
      <w:proofErr w:type="spellEnd"/>
      <w:r w:rsidRPr="00380B8D">
        <w:rPr>
          <w:rFonts w:cstheme="minorHAnsi"/>
          <w:i/>
          <w:szCs w:val="23"/>
        </w:rPr>
        <w:t xml:space="preserve"> and </w:t>
      </w:r>
      <w:proofErr w:type="spellStart"/>
      <w:r w:rsidRPr="00380B8D">
        <w:rPr>
          <w:rFonts w:cstheme="minorHAnsi"/>
          <w:i/>
          <w:szCs w:val="23"/>
        </w:rPr>
        <w:t>the</w:t>
      </w:r>
      <w:proofErr w:type="spellEnd"/>
      <w:r w:rsidRPr="00380B8D">
        <w:rPr>
          <w:rFonts w:cstheme="minorHAnsi"/>
          <w:i/>
          <w:szCs w:val="23"/>
        </w:rPr>
        <w:t xml:space="preserve"> </w:t>
      </w:r>
      <w:proofErr w:type="spellStart"/>
      <w:r w:rsidRPr="00380B8D">
        <w:rPr>
          <w:rFonts w:cstheme="minorHAnsi"/>
          <w:i/>
          <w:szCs w:val="23"/>
        </w:rPr>
        <w:t>system</w:t>
      </w:r>
      <w:proofErr w:type="spellEnd"/>
      <w:r w:rsidRPr="00380B8D">
        <w:rPr>
          <w:rFonts w:cstheme="minorHAnsi"/>
          <w:i/>
          <w:szCs w:val="23"/>
        </w:rPr>
        <w:t xml:space="preserve"> </w:t>
      </w:r>
      <w:proofErr w:type="spellStart"/>
      <w:r w:rsidRPr="00380B8D">
        <w:rPr>
          <w:rFonts w:cstheme="minorHAnsi"/>
          <w:i/>
          <w:szCs w:val="23"/>
        </w:rPr>
        <w:t>that</w:t>
      </w:r>
      <w:proofErr w:type="spellEnd"/>
      <w:r w:rsidRPr="00380B8D">
        <w:rPr>
          <w:rFonts w:cstheme="minorHAnsi"/>
          <w:i/>
          <w:szCs w:val="23"/>
        </w:rPr>
        <w:t xml:space="preserve"> </w:t>
      </w:r>
      <w:proofErr w:type="spellStart"/>
      <w:r w:rsidRPr="00380B8D">
        <w:rPr>
          <w:rFonts w:cstheme="minorHAnsi"/>
          <w:i/>
          <w:szCs w:val="23"/>
        </w:rPr>
        <w:t>increases</w:t>
      </w:r>
      <w:proofErr w:type="spellEnd"/>
      <w:r w:rsidRPr="00380B8D">
        <w:rPr>
          <w:rFonts w:cstheme="minorHAnsi"/>
          <w:i/>
          <w:szCs w:val="23"/>
        </w:rPr>
        <w:t xml:space="preserve"> </w:t>
      </w:r>
      <w:proofErr w:type="spellStart"/>
      <w:r w:rsidRPr="00380B8D">
        <w:rPr>
          <w:rFonts w:cstheme="minorHAnsi"/>
          <w:i/>
          <w:szCs w:val="23"/>
        </w:rPr>
        <w:t>the</w:t>
      </w:r>
      <w:proofErr w:type="spellEnd"/>
      <w:r w:rsidRPr="00380B8D">
        <w:rPr>
          <w:rFonts w:cstheme="minorHAnsi"/>
          <w:i/>
          <w:szCs w:val="23"/>
        </w:rPr>
        <w:t xml:space="preserve"> </w:t>
      </w:r>
      <w:proofErr w:type="spellStart"/>
      <w:r w:rsidRPr="00380B8D">
        <w:rPr>
          <w:rFonts w:cstheme="minorHAnsi"/>
          <w:i/>
          <w:szCs w:val="23"/>
        </w:rPr>
        <w:t>number</w:t>
      </w:r>
      <w:proofErr w:type="spellEnd"/>
      <w:r w:rsidRPr="00380B8D">
        <w:rPr>
          <w:rFonts w:cstheme="minorHAnsi"/>
          <w:i/>
          <w:szCs w:val="23"/>
        </w:rPr>
        <w:t xml:space="preserve"> </w:t>
      </w:r>
      <w:proofErr w:type="spellStart"/>
      <w:r w:rsidRPr="00380B8D">
        <w:rPr>
          <w:rFonts w:cstheme="minorHAnsi"/>
          <w:i/>
          <w:szCs w:val="23"/>
        </w:rPr>
        <w:t>of</w:t>
      </w:r>
      <w:proofErr w:type="spellEnd"/>
      <w:r w:rsidRPr="00380B8D">
        <w:rPr>
          <w:rFonts w:cstheme="minorHAnsi"/>
          <w:i/>
          <w:szCs w:val="23"/>
        </w:rPr>
        <w:t xml:space="preserve"> </w:t>
      </w:r>
      <w:proofErr w:type="spellStart"/>
      <w:r w:rsidRPr="00380B8D">
        <w:rPr>
          <w:rFonts w:cstheme="minorHAnsi"/>
          <w:i/>
          <w:szCs w:val="23"/>
        </w:rPr>
        <w:t>kidney</w:t>
      </w:r>
      <w:proofErr w:type="spellEnd"/>
      <w:r w:rsidRPr="00380B8D">
        <w:rPr>
          <w:rFonts w:cstheme="minorHAnsi"/>
          <w:i/>
          <w:szCs w:val="23"/>
        </w:rPr>
        <w:t xml:space="preserve"> </w:t>
      </w:r>
      <w:proofErr w:type="spellStart"/>
      <w:r w:rsidRPr="00380B8D">
        <w:rPr>
          <w:rFonts w:cstheme="minorHAnsi"/>
          <w:i/>
          <w:szCs w:val="23"/>
        </w:rPr>
        <w:t>transplants</w:t>
      </w:r>
      <w:proofErr w:type="spellEnd"/>
      <w:r w:rsidRPr="00380B8D">
        <w:rPr>
          <w:rFonts w:cstheme="minorHAnsi"/>
          <w:i/>
          <w:szCs w:val="23"/>
        </w:rPr>
        <w:t xml:space="preserve"> by </w:t>
      </w:r>
      <w:proofErr w:type="spellStart"/>
      <w:r w:rsidRPr="00380B8D">
        <w:rPr>
          <w:rFonts w:cstheme="minorHAnsi"/>
          <w:i/>
          <w:szCs w:val="23"/>
        </w:rPr>
        <w:t>better</w:t>
      </w:r>
      <w:proofErr w:type="spellEnd"/>
      <w:r w:rsidRPr="00380B8D">
        <w:rPr>
          <w:rFonts w:cstheme="minorHAnsi"/>
          <w:i/>
          <w:szCs w:val="23"/>
        </w:rPr>
        <w:t xml:space="preserve"> </w:t>
      </w:r>
      <w:proofErr w:type="spellStart"/>
      <w:r w:rsidRPr="00380B8D">
        <w:rPr>
          <w:rFonts w:cstheme="minorHAnsi"/>
          <w:i/>
          <w:szCs w:val="23"/>
        </w:rPr>
        <w:t>matching</w:t>
      </w:r>
      <w:proofErr w:type="spellEnd"/>
      <w:r w:rsidRPr="00380B8D">
        <w:rPr>
          <w:rFonts w:cstheme="minorHAnsi"/>
          <w:i/>
          <w:szCs w:val="23"/>
        </w:rPr>
        <w:t xml:space="preserve"> </w:t>
      </w:r>
      <w:proofErr w:type="spellStart"/>
      <w:r w:rsidRPr="00380B8D">
        <w:rPr>
          <w:rFonts w:cstheme="minorHAnsi"/>
          <w:i/>
          <w:szCs w:val="23"/>
        </w:rPr>
        <w:t>donors</w:t>
      </w:r>
      <w:proofErr w:type="spellEnd"/>
      <w:r w:rsidRPr="00380B8D">
        <w:rPr>
          <w:rFonts w:cstheme="minorHAnsi"/>
          <w:i/>
          <w:szCs w:val="23"/>
        </w:rPr>
        <w:t xml:space="preserve"> to </w:t>
      </w:r>
      <w:proofErr w:type="spellStart"/>
      <w:r w:rsidRPr="00380B8D">
        <w:rPr>
          <w:rFonts w:cstheme="minorHAnsi"/>
          <w:i/>
          <w:szCs w:val="23"/>
        </w:rPr>
        <w:t>patients</w:t>
      </w:r>
      <w:proofErr w:type="spellEnd"/>
      <w:r w:rsidRPr="00380B8D">
        <w:rPr>
          <w:rFonts w:cstheme="minorHAnsi"/>
          <w:i/>
          <w:szCs w:val="23"/>
        </w:rPr>
        <w:t xml:space="preserve">. In </w:t>
      </w:r>
      <w:proofErr w:type="spellStart"/>
      <w:r w:rsidRPr="00380B8D">
        <w:rPr>
          <w:rFonts w:cstheme="minorHAnsi"/>
          <w:i/>
          <w:iCs/>
          <w:szCs w:val="23"/>
        </w:rPr>
        <w:t>Who</w:t>
      </w:r>
      <w:proofErr w:type="spellEnd"/>
      <w:r w:rsidRPr="00380B8D">
        <w:rPr>
          <w:rFonts w:cstheme="minorHAnsi"/>
          <w:i/>
          <w:iCs/>
          <w:szCs w:val="23"/>
        </w:rPr>
        <w:t xml:space="preserve"> </w:t>
      </w:r>
      <w:proofErr w:type="spellStart"/>
      <w:r w:rsidRPr="00380B8D">
        <w:rPr>
          <w:rFonts w:cstheme="minorHAnsi"/>
          <w:i/>
          <w:iCs/>
          <w:szCs w:val="23"/>
        </w:rPr>
        <w:t>Gets</w:t>
      </w:r>
      <w:proofErr w:type="spellEnd"/>
      <w:r w:rsidRPr="00380B8D">
        <w:rPr>
          <w:rFonts w:cstheme="minorHAnsi"/>
          <w:i/>
          <w:iCs/>
          <w:szCs w:val="23"/>
        </w:rPr>
        <w:t xml:space="preserve"> </w:t>
      </w:r>
      <w:proofErr w:type="spellStart"/>
      <w:r w:rsidRPr="00380B8D">
        <w:rPr>
          <w:rFonts w:cstheme="minorHAnsi"/>
          <w:i/>
          <w:iCs/>
          <w:szCs w:val="23"/>
        </w:rPr>
        <w:t>What</w:t>
      </w:r>
      <w:proofErr w:type="spellEnd"/>
      <w:r w:rsidRPr="00380B8D">
        <w:rPr>
          <w:rFonts w:cstheme="minorHAnsi"/>
          <w:i/>
          <w:iCs/>
          <w:szCs w:val="23"/>
        </w:rPr>
        <w:t xml:space="preserve"> -- And </w:t>
      </w:r>
      <w:proofErr w:type="spellStart"/>
      <w:r w:rsidRPr="00380B8D">
        <w:rPr>
          <w:rFonts w:cstheme="minorHAnsi"/>
          <w:i/>
          <w:iCs/>
          <w:szCs w:val="23"/>
        </w:rPr>
        <w:t>Why</w:t>
      </w:r>
      <w:proofErr w:type="spellEnd"/>
      <w:r w:rsidRPr="00380B8D">
        <w:rPr>
          <w:rFonts w:cstheme="minorHAnsi"/>
          <w:i/>
          <w:iCs/>
          <w:szCs w:val="23"/>
        </w:rPr>
        <w:t xml:space="preserve">, </w:t>
      </w:r>
      <w:r w:rsidRPr="00380B8D">
        <w:rPr>
          <w:rFonts w:cstheme="minorHAnsi"/>
          <w:i/>
          <w:szCs w:val="23"/>
        </w:rPr>
        <w:t xml:space="preserve">Roth </w:t>
      </w:r>
      <w:proofErr w:type="spellStart"/>
      <w:r w:rsidRPr="00380B8D">
        <w:rPr>
          <w:rFonts w:cstheme="minorHAnsi"/>
          <w:i/>
          <w:szCs w:val="23"/>
        </w:rPr>
        <w:t>reveals</w:t>
      </w:r>
      <w:proofErr w:type="spellEnd"/>
      <w:r w:rsidRPr="00380B8D">
        <w:rPr>
          <w:rFonts w:cstheme="minorHAnsi"/>
          <w:i/>
          <w:szCs w:val="23"/>
        </w:rPr>
        <w:t xml:space="preserve"> </w:t>
      </w:r>
      <w:proofErr w:type="spellStart"/>
      <w:r w:rsidRPr="00380B8D">
        <w:rPr>
          <w:rFonts w:cstheme="minorHAnsi"/>
          <w:i/>
          <w:szCs w:val="23"/>
        </w:rPr>
        <w:t>the</w:t>
      </w:r>
      <w:proofErr w:type="spellEnd"/>
      <w:r w:rsidRPr="00380B8D">
        <w:rPr>
          <w:rFonts w:cstheme="minorHAnsi"/>
          <w:i/>
          <w:szCs w:val="23"/>
        </w:rPr>
        <w:t xml:space="preserve"> </w:t>
      </w:r>
      <w:proofErr w:type="spellStart"/>
      <w:r w:rsidRPr="00380B8D">
        <w:rPr>
          <w:rFonts w:cstheme="minorHAnsi"/>
          <w:i/>
          <w:szCs w:val="23"/>
        </w:rPr>
        <w:t>matching</w:t>
      </w:r>
      <w:proofErr w:type="spellEnd"/>
      <w:r w:rsidRPr="00380B8D">
        <w:rPr>
          <w:rFonts w:cstheme="minorHAnsi"/>
          <w:i/>
          <w:szCs w:val="23"/>
        </w:rPr>
        <w:t xml:space="preserve"> </w:t>
      </w:r>
      <w:proofErr w:type="spellStart"/>
      <w:r w:rsidRPr="00380B8D">
        <w:rPr>
          <w:rFonts w:cstheme="minorHAnsi"/>
          <w:i/>
          <w:szCs w:val="23"/>
        </w:rPr>
        <w:t>markets</w:t>
      </w:r>
      <w:proofErr w:type="spellEnd"/>
      <w:r w:rsidRPr="00380B8D">
        <w:rPr>
          <w:rFonts w:cstheme="minorHAnsi"/>
          <w:i/>
          <w:szCs w:val="23"/>
        </w:rPr>
        <w:t xml:space="preserve"> </w:t>
      </w:r>
      <w:proofErr w:type="spellStart"/>
      <w:r w:rsidRPr="00380B8D">
        <w:rPr>
          <w:rFonts w:cstheme="minorHAnsi"/>
          <w:i/>
          <w:szCs w:val="23"/>
        </w:rPr>
        <w:t>hidden</w:t>
      </w:r>
      <w:proofErr w:type="spellEnd"/>
      <w:r w:rsidRPr="00380B8D">
        <w:rPr>
          <w:rFonts w:cstheme="minorHAnsi"/>
          <w:i/>
          <w:szCs w:val="23"/>
        </w:rPr>
        <w:t xml:space="preserve"> </w:t>
      </w:r>
      <w:proofErr w:type="spellStart"/>
      <w:r w:rsidRPr="00380B8D">
        <w:rPr>
          <w:rFonts w:cstheme="minorHAnsi"/>
          <w:i/>
          <w:szCs w:val="23"/>
        </w:rPr>
        <w:t>around</w:t>
      </w:r>
      <w:proofErr w:type="spellEnd"/>
      <w:r w:rsidRPr="00380B8D">
        <w:rPr>
          <w:rFonts w:cstheme="minorHAnsi"/>
          <w:i/>
          <w:szCs w:val="23"/>
        </w:rPr>
        <w:t xml:space="preserve"> </w:t>
      </w:r>
      <w:proofErr w:type="spellStart"/>
      <w:r w:rsidRPr="00380B8D">
        <w:rPr>
          <w:rFonts w:cstheme="minorHAnsi"/>
          <w:i/>
          <w:szCs w:val="23"/>
        </w:rPr>
        <w:t>us</w:t>
      </w:r>
      <w:proofErr w:type="spellEnd"/>
      <w:r w:rsidRPr="00380B8D">
        <w:rPr>
          <w:rFonts w:cstheme="minorHAnsi"/>
          <w:i/>
          <w:szCs w:val="23"/>
        </w:rPr>
        <w:t xml:space="preserve"> and </w:t>
      </w:r>
      <w:proofErr w:type="spellStart"/>
      <w:r w:rsidRPr="00380B8D">
        <w:rPr>
          <w:rFonts w:cstheme="minorHAnsi"/>
          <w:i/>
          <w:szCs w:val="23"/>
        </w:rPr>
        <w:t>shows</w:t>
      </w:r>
      <w:proofErr w:type="spellEnd"/>
      <w:r w:rsidRPr="00380B8D">
        <w:rPr>
          <w:rFonts w:cstheme="minorHAnsi"/>
          <w:i/>
          <w:szCs w:val="23"/>
        </w:rPr>
        <w:t xml:space="preserve"> </w:t>
      </w:r>
      <w:proofErr w:type="spellStart"/>
      <w:r w:rsidRPr="00380B8D">
        <w:rPr>
          <w:rFonts w:cstheme="minorHAnsi"/>
          <w:i/>
          <w:szCs w:val="23"/>
        </w:rPr>
        <w:t>how</w:t>
      </w:r>
      <w:proofErr w:type="spellEnd"/>
      <w:r w:rsidRPr="00380B8D">
        <w:rPr>
          <w:rFonts w:cstheme="minorHAnsi"/>
          <w:i/>
          <w:szCs w:val="23"/>
        </w:rPr>
        <w:t xml:space="preserve"> to </w:t>
      </w:r>
      <w:proofErr w:type="spellStart"/>
      <w:r w:rsidRPr="00380B8D">
        <w:rPr>
          <w:rFonts w:cstheme="minorHAnsi"/>
          <w:i/>
          <w:szCs w:val="23"/>
        </w:rPr>
        <w:t>recognize</w:t>
      </w:r>
      <w:proofErr w:type="spellEnd"/>
      <w:r w:rsidRPr="00380B8D">
        <w:rPr>
          <w:rFonts w:cstheme="minorHAnsi"/>
          <w:i/>
          <w:szCs w:val="23"/>
        </w:rPr>
        <w:t xml:space="preserve"> a </w:t>
      </w:r>
      <w:proofErr w:type="spellStart"/>
      <w:r w:rsidRPr="00380B8D">
        <w:rPr>
          <w:rFonts w:cstheme="minorHAnsi"/>
          <w:i/>
          <w:szCs w:val="23"/>
        </w:rPr>
        <w:t>good</w:t>
      </w:r>
      <w:proofErr w:type="spellEnd"/>
      <w:r w:rsidRPr="00380B8D">
        <w:rPr>
          <w:rFonts w:cstheme="minorHAnsi"/>
          <w:i/>
          <w:szCs w:val="23"/>
        </w:rPr>
        <w:t xml:space="preserve"> </w:t>
      </w:r>
      <w:proofErr w:type="spellStart"/>
      <w:r w:rsidRPr="00380B8D">
        <w:rPr>
          <w:rFonts w:cstheme="minorHAnsi"/>
          <w:i/>
          <w:szCs w:val="23"/>
        </w:rPr>
        <w:t>match</w:t>
      </w:r>
      <w:proofErr w:type="spellEnd"/>
      <w:r w:rsidRPr="00380B8D">
        <w:rPr>
          <w:rFonts w:cstheme="minorHAnsi"/>
          <w:i/>
          <w:szCs w:val="23"/>
        </w:rPr>
        <w:t xml:space="preserve"> and make </w:t>
      </w:r>
      <w:proofErr w:type="spellStart"/>
      <w:r w:rsidRPr="00380B8D">
        <w:rPr>
          <w:rFonts w:cstheme="minorHAnsi"/>
          <w:i/>
          <w:szCs w:val="23"/>
        </w:rPr>
        <w:t>smarter</w:t>
      </w:r>
      <w:proofErr w:type="spellEnd"/>
      <w:r w:rsidRPr="00380B8D">
        <w:rPr>
          <w:rFonts w:cstheme="minorHAnsi"/>
          <w:i/>
          <w:szCs w:val="23"/>
        </w:rPr>
        <w:t xml:space="preserve">, more </w:t>
      </w:r>
      <w:proofErr w:type="spellStart"/>
      <w:r w:rsidRPr="00380B8D">
        <w:rPr>
          <w:rFonts w:cstheme="minorHAnsi"/>
          <w:i/>
          <w:szCs w:val="23"/>
        </w:rPr>
        <w:t>confident</w:t>
      </w:r>
      <w:proofErr w:type="spellEnd"/>
      <w:r w:rsidRPr="00380B8D">
        <w:rPr>
          <w:rFonts w:cstheme="minorHAnsi"/>
          <w:i/>
          <w:szCs w:val="23"/>
        </w:rPr>
        <w:t xml:space="preserve"> </w:t>
      </w:r>
      <w:proofErr w:type="spellStart"/>
      <w:r w:rsidRPr="00380B8D">
        <w:rPr>
          <w:rFonts w:cstheme="minorHAnsi"/>
          <w:i/>
          <w:szCs w:val="23"/>
        </w:rPr>
        <w:t>decisions</w:t>
      </w:r>
      <w:proofErr w:type="spellEnd"/>
      <w:r w:rsidRPr="00380B8D">
        <w:rPr>
          <w:rFonts w:cstheme="minorHAnsi"/>
          <w:szCs w:val="23"/>
        </w:rPr>
        <w:t>.</w:t>
      </w:r>
    </w:p>
    <w:sectPr w:rsidR="00C7102B" w:rsidRPr="00380B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haris SIL">
    <w:altName w:val="Charis SI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75557"/>
    <w:multiLevelType w:val="hybridMultilevel"/>
    <w:tmpl w:val="3830056E"/>
    <w:lvl w:ilvl="0" w:tplc="5EDC951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E28551D"/>
    <w:multiLevelType w:val="hybridMultilevel"/>
    <w:tmpl w:val="12AE168C"/>
    <w:lvl w:ilvl="0" w:tplc="0405000F">
      <w:start w:val="1"/>
      <w:numFmt w:val="decimal"/>
      <w:lvlText w:val="%1."/>
      <w:lvlJc w:val="left"/>
      <w:pPr>
        <w:ind w:left="144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9B119D"/>
    <w:multiLevelType w:val="hybridMultilevel"/>
    <w:tmpl w:val="CAA246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2771343"/>
    <w:multiLevelType w:val="hybridMultilevel"/>
    <w:tmpl w:val="5036842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F96A36"/>
    <w:multiLevelType w:val="hybridMultilevel"/>
    <w:tmpl w:val="22880DEC"/>
    <w:lvl w:ilvl="0" w:tplc="69CC3FF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B4B1F2F"/>
    <w:multiLevelType w:val="hybridMultilevel"/>
    <w:tmpl w:val="02224D4E"/>
    <w:lvl w:ilvl="0" w:tplc="E8047DB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B512AB"/>
    <w:multiLevelType w:val="hybridMultilevel"/>
    <w:tmpl w:val="C33ECC1A"/>
    <w:lvl w:ilvl="0" w:tplc="65E8EAFA">
      <w:start w:val="1"/>
      <w:numFmt w:val="lowerLetter"/>
      <w:lvlText w:val="%1)"/>
      <w:lvlJc w:val="left"/>
      <w:pPr>
        <w:ind w:left="1080" w:hanging="360"/>
      </w:pPr>
      <w:rPr>
        <w:rFonts w:hint="default"/>
      </w:rPr>
    </w:lvl>
    <w:lvl w:ilvl="1" w:tplc="04050001">
      <w:start w:val="1"/>
      <w:numFmt w:val="bullet"/>
      <w:lvlText w:val=""/>
      <w:lvlJc w:val="left"/>
      <w:pPr>
        <w:ind w:left="1800" w:hanging="360"/>
      </w:pPr>
      <w:rPr>
        <w:rFonts w:ascii="Symbol" w:hAnsi="Symbol" w:hint="default"/>
      </w:r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3FE577C4"/>
    <w:multiLevelType w:val="hybridMultilevel"/>
    <w:tmpl w:val="E97840DC"/>
    <w:lvl w:ilvl="0" w:tplc="0405000F">
      <w:start w:val="1"/>
      <w:numFmt w:val="decimal"/>
      <w:lvlText w:val="%1."/>
      <w:lvlJc w:val="left"/>
      <w:pPr>
        <w:ind w:left="6171"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0AF311A"/>
    <w:multiLevelType w:val="multilevel"/>
    <w:tmpl w:val="D78E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2E3C2C"/>
    <w:multiLevelType w:val="hybridMultilevel"/>
    <w:tmpl w:val="C85616EE"/>
    <w:lvl w:ilvl="0" w:tplc="C944C63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1BB6D74"/>
    <w:multiLevelType w:val="hybridMultilevel"/>
    <w:tmpl w:val="7E02BA7A"/>
    <w:lvl w:ilvl="0" w:tplc="822A2E74">
      <w:start w:val="1"/>
      <w:numFmt w:val="bullet"/>
      <w:lvlText w:val="•"/>
      <w:lvlJc w:val="left"/>
      <w:pPr>
        <w:tabs>
          <w:tab w:val="num" w:pos="720"/>
        </w:tabs>
        <w:ind w:left="720" w:hanging="360"/>
      </w:pPr>
      <w:rPr>
        <w:rFonts w:ascii="Arial" w:hAnsi="Arial" w:hint="default"/>
      </w:rPr>
    </w:lvl>
    <w:lvl w:ilvl="1" w:tplc="6B9E02DE" w:tentative="1">
      <w:start w:val="1"/>
      <w:numFmt w:val="bullet"/>
      <w:lvlText w:val="•"/>
      <w:lvlJc w:val="left"/>
      <w:pPr>
        <w:tabs>
          <w:tab w:val="num" w:pos="1440"/>
        </w:tabs>
        <w:ind w:left="1440" w:hanging="360"/>
      </w:pPr>
      <w:rPr>
        <w:rFonts w:ascii="Arial" w:hAnsi="Arial" w:hint="default"/>
      </w:rPr>
    </w:lvl>
    <w:lvl w:ilvl="2" w:tplc="4B928604" w:tentative="1">
      <w:start w:val="1"/>
      <w:numFmt w:val="bullet"/>
      <w:lvlText w:val="•"/>
      <w:lvlJc w:val="left"/>
      <w:pPr>
        <w:tabs>
          <w:tab w:val="num" w:pos="2160"/>
        </w:tabs>
        <w:ind w:left="2160" w:hanging="360"/>
      </w:pPr>
      <w:rPr>
        <w:rFonts w:ascii="Arial" w:hAnsi="Arial" w:hint="default"/>
      </w:rPr>
    </w:lvl>
    <w:lvl w:ilvl="3" w:tplc="A618974A" w:tentative="1">
      <w:start w:val="1"/>
      <w:numFmt w:val="bullet"/>
      <w:lvlText w:val="•"/>
      <w:lvlJc w:val="left"/>
      <w:pPr>
        <w:tabs>
          <w:tab w:val="num" w:pos="2880"/>
        </w:tabs>
        <w:ind w:left="2880" w:hanging="360"/>
      </w:pPr>
      <w:rPr>
        <w:rFonts w:ascii="Arial" w:hAnsi="Arial" w:hint="default"/>
      </w:rPr>
    </w:lvl>
    <w:lvl w:ilvl="4" w:tplc="8FF88898" w:tentative="1">
      <w:start w:val="1"/>
      <w:numFmt w:val="bullet"/>
      <w:lvlText w:val="•"/>
      <w:lvlJc w:val="left"/>
      <w:pPr>
        <w:tabs>
          <w:tab w:val="num" w:pos="3600"/>
        </w:tabs>
        <w:ind w:left="3600" w:hanging="360"/>
      </w:pPr>
      <w:rPr>
        <w:rFonts w:ascii="Arial" w:hAnsi="Arial" w:hint="default"/>
      </w:rPr>
    </w:lvl>
    <w:lvl w:ilvl="5" w:tplc="98405EA8" w:tentative="1">
      <w:start w:val="1"/>
      <w:numFmt w:val="bullet"/>
      <w:lvlText w:val="•"/>
      <w:lvlJc w:val="left"/>
      <w:pPr>
        <w:tabs>
          <w:tab w:val="num" w:pos="4320"/>
        </w:tabs>
        <w:ind w:left="4320" w:hanging="360"/>
      </w:pPr>
      <w:rPr>
        <w:rFonts w:ascii="Arial" w:hAnsi="Arial" w:hint="default"/>
      </w:rPr>
    </w:lvl>
    <w:lvl w:ilvl="6" w:tplc="C99A96C8" w:tentative="1">
      <w:start w:val="1"/>
      <w:numFmt w:val="bullet"/>
      <w:lvlText w:val="•"/>
      <w:lvlJc w:val="left"/>
      <w:pPr>
        <w:tabs>
          <w:tab w:val="num" w:pos="5040"/>
        </w:tabs>
        <w:ind w:left="5040" w:hanging="360"/>
      </w:pPr>
      <w:rPr>
        <w:rFonts w:ascii="Arial" w:hAnsi="Arial" w:hint="default"/>
      </w:rPr>
    </w:lvl>
    <w:lvl w:ilvl="7" w:tplc="ECDEA67E" w:tentative="1">
      <w:start w:val="1"/>
      <w:numFmt w:val="bullet"/>
      <w:lvlText w:val="•"/>
      <w:lvlJc w:val="left"/>
      <w:pPr>
        <w:tabs>
          <w:tab w:val="num" w:pos="5760"/>
        </w:tabs>
        <w:ind w:left="5760" w:hanging="360"/>
      </w:pPr>
      <w:rPr>
        <w:rFonts w:ascii="Arial" w:hAnsi="Arial" w:hint="default"/>
      </w:rPr>
    </w:lvl>
    <w:lvl w:ilvl="8" w:tplc="B8D8B6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97F35B2"/>
    <w:multiLevelType w:val="hybridMultilevel"/>
    <w:tmpl w:val="41466E66"/>
    <w:lvl w:ilvl="0" w:tplc="69CC3FF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FC5569A"/>
    <w:multiLevelType w:val="hybridMultilevel"/>
    <w:tmpl w:val="156059D2"/>
    <w:lvl w:ilvl="0" w:tplc="E8047DB6">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3F61A46"/>
    <w:multiLevelType w:val="hybridMultilevel"/>
    <w:tmpl w:val="6BFAF63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8EA68F5"/>
    <w:multiLevelType w:val="hybridMultilevel"/>
    <w:tmpl w:val="9B4ACF0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1721587056">
    <w:abstractNumId w:val="12"/>
  </w:num>
  <w:num w:numId="2" w16cid:durableId="718631660">
    <w:abstractNumId w:val="6"/>
  </w:num>
  <w:num w:numId="3" w16cid:durableId="1816217800">
    <w:abstractNumId w:val="5"/>
  </w:num>
  <w:num w:numId="4" w16cid:durableId="1146122738">
    <w:abstractNumId w:val="8"/>
  </w:num>
  <w:num w:numId="5" w16cid:durableId="528880562">
    <w:abstractNumId w:val="7"/>
  </w:num>
  <w:num w:numId="6" w16cid:durableId="590116653">
    <w:abstractNumId w:val="14"/>
  </w:num>
  <w:num w:numId="7" w16cid:durableId="1185047911">
    <w:abstractNumId w:val="9"/>
  </w:num>
  <w:num w:numId="8" w16cid:durableId="580412235">
    <w:abstractNumId w:val="1"/>
  </w:num>
  <w:num w:numId="9" w16cid:durableId="1334256875">
    <w:abstractNumId w:val="2"/>
  </w:num>
  <w:num w:numId="10" w16cid:durableId="532546797">
    <w:abstractNumId w:val="13"/>
  </w:num>
  <w:num w:numId="11" w16cid:durableId="127866609">
    <w:abstractNumId w:val="4"/>
  </w:num>
  <w:num w:numId="12" w16cid:durableId="386103749">
    <w:abstractNumId w:val="11"/>
  </w:num>
  <w:num w:numId="13" w16cid:durableId="352416052">
    <w:abstractNumId w:val="3"/>
  </w:num>
  <w:num w:numId="14" w16cid:durableId="1375619517">
    <w:abstractNumId w:val="10"/>
  </w:num>
  <w:num w:numId="15" w16cid:durableId="1224171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326"/>
    <w:rsid w:val="0000060F"/>
    <w:rsid w:val="0002008C"/>
    <w:rsid w:val="0002087C"/>
    <w:rsid w:val="0003192D"/>
    <w:rsid w:val="00033470"/>
    <w:rsid w:val="000358B3"/>
    <w:rsid w:val="00037A38"/>
    <w:rsid w:val="00052FE9"/>
    <w:rsid w:val="00054BC4"/>
    <w:rsid w:val="00060CBC"/>
    <w:rsid w:val="000629CE"/>
    <w:rsid w:val="00063BB7"/>
    <w:rsid w:val="000678DC"/>
    <w:rsid w:val="00070FEE"/>
    <w:rsid w:val="00080BA4"/>
    <w:rsid w:val="00096F5F"/>
    <w:rsid w:val="000A4357"/>
    <w:rsid w:val="000B760D"/>
    <w:rsid w:val="000C4A33"/>
    <w:rsid w:val="000C6772"/>
    <w:rsid w:val="000D1270"/>
    <w:rsid w:val="000D5061"/>
    <w:rsid w:val="000E57ED"/>
    <w:rsid w:val="000F02C7"/>
    <w:rsid w:val="000F0451"/>
    <w:rsid w:val="000F0FCC"/>
    <w:rsid w:val="000F3A80"/>
    <w:rsid w:val="001127AD"/>
    <w:rsid w:val="0011614E"/>
    <w:rsid w:val="00123EA6"/>
    <w:rsid w:val="00133A6F"/>
    <w:rsid w:val="001541D6"/>
    <w:rsid w:val="00166000"/>
    <w:rsid w:val="001723F9"/>
    <w:rsid w:val="00172FEE"/>
    <w:rsid w:val="001875AA"/>
    <w:rsid w:val="00193B55"/>
    <w:rsid w:val="001A0056"/>
    <w:rsid w:val="001B129B"/>
    <w:rsid w:val="001D2F65"/>
    <w:rsid w:val="001D3365"/>
    <w:rsid w:val="001E0A74"/>
    <w:rsid w:val="001E51BA"/>
    <w:rsid w:val="001F37CD"/>
    <w:rsid w:val="001F428A"/>
    <w:rsid w:val="00204896"/>
    <w:rsid w:val="00205F37"/>
    <w:rsid w:val="00207EA7"/>
    <w:rsid w:val="00213D3B"/>
    <w:rsid w:val="0021587E"/>
    <w:rsid w:val="00217718"/>
    <w:rsid w:val="00245CCF"/>
    <w:rsid w:val="00254363"/>
    <w:rsid w:val="00267125"/>
    <w:rsid w:val="00270063"/>
    <w:rsid w:val="00271FED"/>
    <w:rsid w:val="00286999"/>
    <w:rsid w:val="0029398B"/>
    <w:rsid w:val="002975D1"/>
    <w:rsid w:val="002A75EF"/>
    <w:rsid w:val="002D4022"/>
    <w:rsid w:val="00312AF8"/>
    <w:rsid w:val="0033316F"/>
    <w:rsid w:val="00342F10"/>
    <w:rsid w:val="00344E03"/>
    <w:rsid w:val="0034734C"/>
    <w:rsid w:val="003517E8"/>
    <w:rsid w:val="00356582"/>
    <w:rsid w:val="00357E7A"/>
    <w:rsid w:val="00380B8D"/>
    <w:rsid w:val="003A1098"/>
    <w:rsid w:val="003A4E04"/>
    <w:rsid w:val="003B0353"/>
    <w:rsid w:val="003E3309"/>
    <w:rsid w:val="003F424F"/>
    <w:rsid w:val="004038F0"/>
    <w:rsid w:val="00405F72"/>
    <w:rsid w:val="00411538"/>
    <w:rsid w:val="00427C82"/>
    <w:rsid w:val="0044303F"/>
    <w:rsid w:val="00450393"/>
    <w:rsid w:val="0046745E"/>
    <w:rsid w:val="00474444"/>
    <w:rsid w:val="00486645"/>
    <w:rsid w:val="004872B3"/>
    <w:rsid w:val="00493294"/>
    <w:rsid w:val="0049449F"/>
    <w:rsid w:val="004944C1"/>
    <w:rsid w:val="004979BF"/>
    <w:rsid w:val="004A3073"/>
    <w:rsid w:val="004D128E"/>
    <w:rsid w:val="004D40A3"/>
    <w:rsid w:val="004D64C0"/>
    <w:rsid w:val="004E04B8"/>
    <w:rsid w:val="004E0C13"/>
    <w:rsid w:val="004F554A"/>
    <w:rsid w:val="004F5D2F"/>
    <w:rsid w:val="00503063"/>
    <w:rsid w:val="00516925"/>
    <w:rsid w:val="00516C6E"/>
    <w:rsid w:val="00532DCB"/>
    <w:rsid w:val="00536F3B"/>
    <w:rsid w:val="0054728B"/>
    <w:rsid w:val="00551244"/>
    <w:rsid w:val="00565B2F"/>
    <w:rsid w:val="0057302B"/>
    <w:rsid w:val="00576AA2"/>
    <w:rsid w:val="005773A0"/>
    <w:rsid w:val="00583D65"/>
    <w:rsid w:val="005840AF"/>
    <w:rsid w:val="00585E0E"/>
    <w:rsid w:val="00590FFD"/>
    <w:rsid w:val="005A2B28"/>
    <w:rsid w:val="005A3503"/>
    <w:rsid w:val="005A6F50"/>
    <w:rsid w:val="005B2003"/>
    <w:rsid w:val="005B58A5"/>
    <w:rsid w:val="005C18CC"/>
    <w:rsid w:val="005C5F80"/>
    <w:rsid w:val="005E0378"/>
    <w:rsid w:val="005E0C09"/>
    <w:rsid w:val="005E5A1D"/>
    <w:rsid w:val="00615D5D"/>
    <w:rsid w:val="006538E8"/>
    <w:rsid w:val="0068017F"/>
    <w:rsid w:val="006A456B"/>
    <w:rsid w:val="006D0208"/>
    <w:rsid w:val="006D773F"/>
    <w:rsid w:val="006F30ED"/>
    <w:rsid w:val="006F68A2"/>
    <w:rsid w:val="006F6A6A"/>
    <w:rsid w:val="00700D37"/>
    <w:rsid w:val="00703389"/>
    <w:rsid w:val="0073336B"/>
    <w:rsid w:val="00763644"/>
    <w:rsid w:val="00775120"/>
    <w:rsid w:val="00782A51"/>
    <w:rsid w:val="00797A0B"/>
    <w:rsid w:val="007C1E15"/>
    <w:rsid w:val="007D0231"/>
    <w:rsid w:val="007D3531"/>
    <w:rsid w:val="007D358A"/>
    <w:rsid w:val="007F37DE"/>
    <w:rsid w:val="00810C3C"/>
    <w:rsid w:val="008330DE"/>
    <w:rsid w:val="0083688C"/>
    <w:rsid w:val="00837573"/>
    <w:rsid w:val="00847E1F"/>
    <w:rsid w:val="00876987"/>
    <w:rsid w:val="008A22CA"/>
    <w:rsid w:val="008A2C55"/>
    <w:rsid w:val="008B2CE5"/>
    <w:rsid w:val="008B2FBC"/>
    <w:rsid w:val="008F3509"/>
    <w:rsid w:val="008F4206"/>
    <w:rsid w:val="00920E87"/>
    <w:rsid w:val="009359BD"/>
    <w:rsid w:val="00952AB9"/>
    <w:rsid w:val="00953363"/>
    <w:rsid w:val="009600FD"/>
    <w:rsid w:val="00962097"/>
    <w:rsid w:val="00964F2C"/>
    <w:rsid w:val="009730FF"/>
    <w:rsid w:val="009778B8"/>
    <w:rsid w:val="009823AE"/>
    <w:rsid w:val="009A54A0"/>
    <w:rsid w:val="009A7950"/>
    <w:rsid w:val="009B0A03"/>
    <w:rsid w:val="009B4BED"/>
    <w:rsid w:val="009D0ACC"/>
    <w:rsid w:val="009F1D0F"/>
    <w:rsid w:val="009F267E"/>
    <w:rsid w:val="009F3CC4"/>
    <w:rsid w:val="00A01E72"/>
    <w:rsid w:val="00A04F6C"/>
    <w:rsid w:val="00A15909"/>
    <w:rsid w:val="00A33BCC"/>
    <w:rsid w:val="00A459CD"/>
    <w:rsid w:val="00A5553E"/>
    <w:rsid w:val="00A60C44"/>
    <w:rsid w:val="00A62F66"/>
    <w:rsid w:val="00A769F7"/>
    <w:rsid w:val="00A84678"/>
    <w:rsid w:val="00AA4A6E"/>
    <w:rsid w:val="00AC5CAB"/>
    <w:rsid w:val="00AC5E53"/>
    <w:rsid w:val="00AD25A0"/>
    <w:rsid w:val="00AD552B"/>
    <w:rsid w:val="00AD58D1"/>
    <w:rsid w:val="00AE0D54"/>
    <w:rsid w:val="00AE12C5"/>
    <w:rsid w:val="00B36B3D"/>
    <w:rsid w:val="00B43C9C"/>
    <w:rsid w:val="00B53C26"/>
    <w:rsid w:val="00B56B7F"/>
    <w:rsid w:val="00B63692"/>
    <w:rsid w:val="00B73175"/>
    <w:rsid w:val="00B83738"/>
    <w:rsid w:val="00B8402C"/>
    <w:rsid w:val="00B9780C"/>
    <w:rsid w:val="00BA71C8"/>
    <w:rsid w:val="00BB5B50"/>
    <w:rsid w:val="00BD3AAE"/>
    <w:rsid w:val="00BE73B0"/>
    <w:rsid w:val="00BF030D"/>
    <w:rsid w:val="00C16AE6"/>
    <w:rsid w:val="00C274F4"/>
    <w:rsid w:val="00C7102B"/>
    <w:rsid w:val="00C82FFD"/>
    <w:rsid w:val="00C835E6"/>
    <w:rsid w:val="00C95309"/>
    <w:rsid w:val="00C95C74"/>
    <w:rsid w:val="00CA18D5"/>
    <w:rsid w:val="00CC381C"/>
    <w:rsid w:val="00CE5F1F"/>
    <w:rsid w:val="00CF01FE"/>
    <w:rsid w:val="00CF2314"/>
    <w:rsid w:val="00D15A1B"/>
    <w:rsid w:val="00D202A4"/>
    <w:rsid w:val="00D23A99"/>
    <w:rsid w:val="00D24D4B"/>
    <w:rsid w:val="00D26CF6"/>
    <w:rsid w:val="00D32DE3"/>
    <w:rsid w:val="00D34A57"/>
    <w:rsid w:val="00D42326"/>
    <w:rsid w:val="00D53582"/>
    <w:rsid w:val="00D64B4C"/>
    <w:rsid w:val="00D70172"/>
    <w:rsid w:val="00DA4291"/>
    <w:rsid w:val="00DB1606"/>
    <w:rsid w:val="00DB1A24"/>
    <w:rsid w:val="00DB34D4"/>
    <w:rsid w:val="00DC6C6F"/>
    <w:rsid w:val="00DD3965"/>
    <w:rsid w:val="00DD3B2B"/>
    <w:rsid w:val="00DE119C"/>
    <w:rsid w:val="00DF1330"/>
    <w:rsid w:val="00DF2525"/>
    <w:rsid w:val="00DF262D"/>
    <w:rsid w:val="00DF2AEE"/>
    <w:rsid w:val="00DF4061"/>
    <w:rsid w:val="00E10CEA"/>
    <w:rsid w:val="00E248E5"/>
    <w:rsid w:val="00E35AFC"/>
    <w:rsid w:val="00E40D7F"/>
    <w:rsid w:val="00E415CB"/>
    <w:rsid w:val="00E44052"/>
    <w:rsid w:val="00E45889"/>
    <w:rsid w:val="00E45F82"/>
    <w:rsid w:val="00E500BE"/>
    <w:rsid w:val="00E53648"/>
    <w:rsid w:val="00E550B2"/>
    <w:rsid w:val="00E675C6"/>
    <w:rsid w:val="00E87096"/>
    <w:rsid w:val="00E903B3"/>
    <w:rsid w:val="00EA3573"/>
    <w:rsid w:val="00EB28AE"/>
    <w:rsid w:val="00EB50E2"/>
    <w:rsid w:val="00EC1230"/>
    <w:rsid w:val="00EC168D"/>
    <w:rsid w:val="00EC3A76"/>
    <w:rsid w:val="00EC72B5"/>
    <w:rsid w:val="00ED5684"/>
    <w:rsid w:val="00EE4B73"/>
    <w:rsid w:val="00EF1AC0"/>
    <w:rsid w:val="00EF2FE9"/>
    <w:rsid w:val="00EF4E7B"/>
    <w:rsid w:val="00F005B7"/>
    <w:rsid w:val="00F1104F"/>
    <w:rsid w:val="00F11B35"/>
    <w:rsid w:val="00F151FC"/>
    <w:rsid w:val="00F1791F"/>
    <w:rsid w:val="00F27D01"/>
    <w:rsid w:val="00F41267"/>
    <w:rsid w:val="00F52D3F"/>
    <w:rsid w:val="00F55304"/>
    <w:rsid w:val="00F6123D"/>
    <w:rsid w:val="00F61D4E"/>
    <w:rsid w:val="00F640AC"/>
    <w:rsid w:val="00F649FE"/>
    <w:rsid w:val="00F7359F"/>
    <w:rsid w:val="00F739A3"/>
    <w:rsid w:val="00F800FB"/>
    <w:rsid w:val="00F95489"/>
    <w:rsid w:val="00FA1134"/>
    <w:rsid w:val="00FA6A9D"/>
    <w:rsid w:val="00FC210B"/>
    <w:rsid w:val="00FC668D"/>
    <w:rsid w:val="00FD5213"/>
    <w:rsid w:val="00FE1203"/>
    <w:rsid w:val="00FE160B"/>
    <w:rsid w:val="00FE2742"/>
    <w:rsid w:val="00FE3E49"/>
    <w:rsid w:val="00FF39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10E5"/>
  <w15:chartTrackingRefBased/>
  <w15:docId w15:val="{B3B223ED-F24D-401F-BFD4-ADC9AA2C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45C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0358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C710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42326"/>
    <w:pPr>
      <w:ind w:left="720"/>
      <w:contextualSpacing/>
    </w:pPr>
  </w:style>
  <w:style w:type="character" w:customStyle="1" w:styleId="Nadpis2Char">
    <w:name w:val="Nadpis 2 Char"/>
    <w:basedOn w:val="Standardnpsmoodstavce"/>
    <w:link w:val="Nadpis2"/>
    <w:uiPriority w:val="9"/>
    <w:rsid w:val="000358B3"/>
    <w:rPr>
      <w:rFonts w:asciiTheme="majorHAnsi" w:eastAsiaTheme="majorEastAsia" w:hAnsiTheme="majorHAnsi" w:cstheme="majorBidi"/>
      <w:color w:val="2E74B5" w:themeColor="accent1" w:themeShade="BF"/>
      <w:sz w:val="26"/>
      <w:szCs w:val="26"/>
    </w:rPr>
  </w:style>
  <w:style w:type="character" w:styleId="Odkaznakoment">
    <w:name w:val="annotation reference"/>
    <w:basedOn w:val="Standardnpsmoodstavce"/>
    <w:uiPriority w:val="99"/>
    <w:semiHidden/>
    <w:unhideWhenUsed/>
    <w:rsid w:val="00AD58D1"/>
    <w:rPr>
      <w:sz w:val="16"/>
      <w:szCs w:val="16"/>
    </w:rPr>
  </w:style>
  <w:style w:type="paragraph" w:styleId="Textkomente">
    <w:name w:val="annotation text"/>
    <w:basedOn w:val="Normln"/>
    <w:link w:val="TextkomenteChar"/>
    <w:uiPriority w:val="99"/>
    <w:semiHidden/>
    <w:unhideWhenUsed/>
    <w:rsid w:val="00AD58D1"/>
    <w:pPr>
      <w:spacing w:line="240" w:lineRule="auto"/>
    </w:pPr>
    <w:rPr>
      <w:sz w:val="20"/>
      <w:szCs w:val="20"/>
    </w:rPr>
  </w:style>
  <w:style w:type="character" w:customStyle="1" w:styleId="TextkomenteChar">
    <w:name w:val="Text komentáře Char"/>
    <w:basedOn w:val="Standardnpsmoodstavce"/>
    <w:link w:val="Textkomente"/>
    <w:uiPriority w:val="99"/>
    <w:semiHidden/>
    <w:rsid w:val="00AD58D1"/>
    <w:rPr>
      <w:sz w:val="20"/>
      <w:szCs w:val="20"/>
    </w:rPr>
  </w:style>
  <w:style w:type="paragraph" w:styleId="Pedmtkomente">
    <w:name w:val="annotation subject"/>
    <w:basedOn w:val="Textkomente"/>
    <w:next w:val="Textkomente"/>
    <w:link w:val="PedmtkomenteChar"/>
    <w:uiPriority w:val="99"/>
    <w:semiHidden/>
    <w:unhideWhenUsed/>
    <w:rsid w:val="00AD58D1"/>
    <w:rPr>
      <w:b/>
      <w:bCs/>
    </w:rPr>
  </w:style>
  <w:style w:type="character" w:customStyle="1" w:styleId="PedmtkomenteChar">
    <w:name w:val="Předmět komentáře Char"/>
    <w:basedOn w:val="TextkomenteChar"/>
    <w:link w:val="Pedmtkomente"/>
    <w:uiPriority w:val="99"/>
    <w:semiHidden/>
    <w:rsid w:val="00AD58D1"/>
    <w:rPr>
      <w:b/>
      <w:bCs/>
      <w:sz w:val="20"/>
      <w:szCs w:val="20"/>
    </w:rPr>
  </w:style>
  <w:style w:type="paragraph" w:styleId="Textbubliny">
    <w:name w:val="Balloon Text"/>
    <w:basedOn w:val="Normln"/>
    <w:link w:val="TextbublinyChar"/>
    <w:uiPriority w:val="99"/>
    <w:semiHidden/>
    <w:unhideWhenUsed/>
    <w:rsid w:val="00AD58D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58D1"/>
    <w:rPr>
      <w:rFonts w:ascii="Segoe UI" w:hAnsi="Segoe UI" w:cs="Segoe UI"/>
      <w:sz w:val="18"/>
      <w:szCs w:val="18"/>
    </w:rPr>
  </w:style>
  <w:style w:type="character" w:styleId="Hypertextovodkaz">
    <w:name w:val="Hyperlink"/>
    <w:basedOn w:val="Standardnpsmoodstavce"/>
    <w:uiPriority w:val="99"/>
    <w:unhideWhenUsed/>
    <w:rsid w:val="00204896"/>
    <w:rPr>
      <w:color w:val="0563C1" w:themeColor="hyperlink"/>
      <w:u w:val="single"/>
    </w:rPr>
  </w:style>
  <w:style w:type="character" w:customStyle="1" w:styleId="Nadpis1Char">
    <w:name w:val="Nadpis 1 Char"/>
    <w:basedOn w:val="Standardnpsmoodstavce"/>
    <w:link w:val="Nadpis1"/>
    <w:uiPriority w:val="9"/>
    <w:rsid w:val="00245CCF"/>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Standardnpsmoodstavce"/>
    <w:rsid w:val="00060CBC"/>
  </w:style>
  <w:style w:type="paragraph" w:styleId="Revize">
    <w:name w:val="Revision"/>
    <w:hidden/>
    <w:uiPriority w:val="99"/>
    <w:semiHidden/>
    <w:rsid w:val="00E40D7F"/>
    <w:pPr>
      <w:spacing w:after="0" w:line="240" w:lineRule="auto"/>
    </w:pPr>
  </w:style>
  <w:style w:type="character" w:customStyle="1" w:styleId="jlqj4b">
    <w:name w:val="jlqj4b"/>
    <w:basedOn w:val="Standardnpsmoodstavce"/>
    <w:rsid w:val="00EB50E2"/>
  </w:style>
  <w:style w:type="paragraph" w:customStyle="1" w:styleId="Default">
    <w:name w:val="Default"/>
    <w:rsid w:val="009F1D0F"/>
    <w:pPr>
      <w:autoSpaceDE w:val="0"/>
      <w:autoSpaceDN w:val="0"/>
      <w:adjustRightInd w:val="0"/>
      <w:spacing w:after="0" w:line="240" w:lineRule="auto"/>
    </w:pPr>
    <w:rPr>
      <w:rFonts w:ascii="Charis SIL" w:hAnsi="Charis SIL" w:cs="Charis SIL"/>
      <w:color w:val="000000"/>
      <w:sz w:val="24"/>
      <w:szCs w:val="24"/>
    </w:rPr>
  </w:style>
  <w:style w:type="character" w:customStyle="1" w:styleId="starttext">
    <w:name w:val="start_text"/>
    <w:basedOn w:val="Standardnpsmoodstavce"/>
    <w:rsid w:val="00C7102B"/>
  </w:style>
  <w:style w:type="character" w:customStyle="1" w:styleId="endtext">
    <w:name w:val="end_text"/>
    <w:basedOn w:val="Standardnpsmoodstavce"/>
    <w:rsid w:val="00C7102B"/>
  </w:style>
  <w:style w:type="character" w:customStyle="1" w:styleId="a-text-italic">
    <w:name w:val="a-text-italic"/>
    <w:basedOn w:val="Standardnpsmoodstavce"/>
    <w:rsid w:val="00C7102B"/>
  </w:style>
  <w:style w:type="character" w:customStyle="1" w:styleId="a-text-bold">
    <w:name w:val="a-text-bold"/>
    <w:basedOn w:val="Standardnpsmoodstavce"/>
    <w:rsid w:val="00C7102B"/>
  </w:style>
  <w:style w:type="character" w:styleId="Zdraznn">
    <w:name w:val="Emphasis"/>
    <w:basedOn w:val="Standardnpsmoodstavce"/>
    <w:uiPriority w:val="20"/>
    <w:qFormat/>
    <w:rsid w:val="00C7102B"/>
    <w:rPr>
      <w:i/>
      <w:iCs/>
    </w:rPr>
  </w:style>
  <w:style w:type="character" w:customStyle="1" w:styleId="formatted">
    <w:name w:val="formatted"/>
    <w:basedOn w:val="Standardnpsmoodstavce"/>
    <w:rsid w:val="00C7102B"/>
  </w:style>
  <w:style w:type="character" w:customStyle="1" w:styleId="Nadpis3Char">
    <w:name w:val="Nadpis 3 Char"/>
    <w:basedOn w:val="Standardnpsmoodstavce"/>
    <w:link w:val="Nadpis3"/>
    <w:uiPriority w:val="9"/>
    <w:rsid w:val="00C7102B"/>
    <w:rPr>
      <w:rFonts w:asciiTheme="majorHAnsi" w:eastAsiaTheme="majorEastAsia" w:hAnsiTheme="majorHAnsi" w:cstheme="majorBidi"/>
      <w:color w:val="1F4D78" w:themeColor="accent1" w:themeShade="7F"/>
      <w:sz w:val="24"/>
      <w:szCs w:val="24"/>
    </w:rPr>
  </w:style>
  <w:style w:type="character" w:styleId="Nevyeenzmnka">
    <w:name w:val="Unresolved Mention"/>
    <w:basedOn w:val="Standardnpsmoodstavce"/>
    <w:uiPriority w:val="99"/>
    <w:semiHidden/>
    <w:unhideWhenUsed/>
    <w:rsid w:val="00680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51802">
      <w:bodyDiv w:val="1"/>
      <w:marLeft w:val="0"/>
      <w:marRight w:val="0"/>
      <w:marTop w:val="0"/>
      <w:marBottom w:val="0"/>
      <w:divBdr>
        <w:top w:val="none" w:sz="0" w:space="0" w:color="auto"/>
        <w:left w:val="none" w:sz="0" w:space="0" w:color="auto"/>
        <w:bottom w:val="none" w:sz="0" w:space="0" w:color="auto"/>
        <w:right w:val="none" w:sz="0" w:space="0" w:color="auto"/>
      </w:divBdr>
      <w:divsChild>
        <w:div w:id="846290100">
          <w:marLeft w:val="0"/>
          <w:marRight w:val="0"/>
          <w:marTop w:val="0"/>
          <w:marBottom w:val="0"/>
          <w:divBdr>
            <w:top w:val="none" w:sz="0" w:space="0" w:color="auto"/>
            <w:left w:val="none" w:sz="0" w:space="0" w:color="auto"/>
            <w:bottom w:val="none" w:sz="0" w:space="0" w:color="auto"/>
            <w:right w:val="none" w:sz="0" w:space="0" w:color="auto"/>
          </w:divBdr>
        </w:div>
      </w:divsChild>
    </w:div>
    <w:div w:id="64837522">
      <w:bodyDiv w:val="1"/>
      <w:marLeft w:val="0"/>
      <w:marRight w:val="0"/>
      <w:marTop w:val="0"/>
      <w:marBottom w:val="0"/>
      <w:divBdr>
        <w:top w:val="none" w:sz="0" w:space="0" w:color="auto"/>
        <w:left w:val="none" w:sz="0" w:space="0" w:color="auto"/>
        <w:bottom w:val="none" w:sz="0" w:space="0" w:color="auto"/>
        <w:right w:val="none" w:sz="0" w:space="0" w:color="auto"/>
      </w:divBdr>
    </w:div>
    <w:div w:id="247080797">
      <w:bodyDiv w:val="1"/>
      <w:marLeft w:val="0"/>
      <w:marRight w:val="0"/>
      <w:marTop w:val="0"/>
      <w:marBottom w:val="0"/>
      <w:divBdr>
        <w:top w:val="none" w:sz="0" w:space="0" w:color="auto"/>
        <w:left w:val="none" w:sz="0" w:space="0" w:color="auto"/>
        <w:bottom w:val="none" w:sz="0" w:space="0" w:color="auto"/>
        <w:right w:val="none" w:sz="0" w:space="0" w:color="auto"/>
      </w:divBdr>
      <w:divsChild>
        <w:div w:id="1489250858">
          <w:marLeft w:val="0"/>
          <w:marRight w:val="0"/>
          <w:marTop w:val="0"/>
          <w:marBottom w:val="0"/>
          <w:divBdr>
            <w:top w:val="none" w:sz="0" w:space="0" w:color="auto"/>
            <w:left w:val="none" w:sz="0" w:space="0" w:color="auto"/>
            <w:bottom w:val="none" w:sz="0" w:space="0" w:color="auto"/>
            <w:right w:val="none" w:sz="0" w:space="0" w:color="auto"/>
          </w:divBdr>
        </w:div>
      </w:divsChild>
    </w:div>
    <w:div w:id="326598553">
      <w:bodyDiv w:val="1"/>
      <w:marLeft w:val="0"/>
      <w:marRight w:val="0"/>
      <w:marTop w:val="0"/>
      <w:marBottom w:val="0"/>
      <w:divBdr>
        <w:top w:val="none" w:sz="0" w:space="0" w:color="auto"/>
        <w:left w:val="none" w:sz="0" w:space="0" w:color="auto"/>
        <w:bottom w:val="none" w:sz="0" w:space="0" w:color="auto"/>
        <w:right w:val="none" w:sz="0" w:space="0" w:color="auto"/>
      </w:divBdr>
    </w:div>
    <w:div w:id="509032081">
      <w:bodyDiv w:val="1"/>
      <w:marLeft w:val="0"/>
      <w:marRight w:val="0"/>
      <w:marTop w:val="0"/>
      <w:marBottom w:val="0"/>
      <w:divBdr>
        <w:top w:val="none" w:sz="0" w:space="0" w:color="auto"/>
        <w:left w:val="none" w:sz="0" w:space="0" w:color="auto"/>
        <w:bottom w:val="none" w:sz="0" w:space="0" w:color="auto"/>
        <w:right w:val="none" w:sz="0" w:space="0" w:color="auto"/>
      </w:divBdr>
      <w:divsChild>
        <w:div w:id="1633706158">
          <w:marLeft w:val="0"/>
          <w:marRight w:val="0"/>
          <w:marTop w:val="0"/>
          <w:marBottom w:val="0"/>
          <w:divBdr>
            <w:top w:val="none" w:sz="0" w:space="0" w:color="auto"/>
            <w:left w:val="none" w:sz="0" w:space="0" w:color="auto"/>
            <w:bottom w:val="none" w:sz="0" w:space="0" w:color="auto"/>
            <w:right w:val="none" w:sz="0" w:space="0" w:color="auto"/>
          </w:divBdr>
        </w:div>
      </w:divsChild>
    </w:div>
    <w:div w:id="523903363">
      <w:bodyDiv w:val="1"/>
      <w:marLeft w:val="0"/>
      <w:marRight w:val="0"/>
      <w:marTop w:val="0"/>
      <w:marBottom w:val="0"/>
      <w:divBdr>
        <w:top w:val="none" w:sz="0" w:space="0" w:color="auto"/>
        <w:left w:val="none" w:sz="0" w:space="0" w:color="auto"/>
        <w:bottom w:val="none" w:sz="0" w:space="0" w:color="auto"/>
        <w:right w:val="none" w:sz="0" w:space="0" w:color="auto"/>
      </w:divBdr>
    </w:div>
    <w:div w:id="660238254">
      <w:bodyDiv w:val="1"/>
      <w:marLeft w:val="0"/>
      <w:marRight w:val="0"/>
      <w:marTop w:val="0"/>
      <w:marBottom w:val="0"/>
      <w:divBdr>
        <w:top w:val="none" w:sz="0" w:space="0" w:color="auto"/>
        <w:left w:val="none" w:sz="0" w:space="0" w:color="auto"/>
        <w:bottom w:val="none" w:sz="0" w:space="0" w:color="auto"/>
        <w:right w:val="none" w:sz="0" w:space="0" w:color="auto"/>
      </w:divBdr>
      <w:divsChild>
        <w:div w:id="1773938338">
          <w:marLeft w:val="0"/>
          <w:marRight w:val="0"/>
          <w:marTop w:val="0"/>
          <w:marBottom w:val="0"/>
          <w:divBdr>
            <w:top w:val="none" w:sz="0" w:space="0" w:color="auto"/>
            <w:left w:val="none" w:sz="0" w:space="0" w:color="auto"/>
            <w:bottom w:val="none" w:sz="0" w:space="0" w:color="auto"/>
            <w:right w:val="none" w:sz="0" w:space="0" w:color="auto"/>
          </w:divBdr>
        </w:div>
      </w:divsChild>
    </w:div>
    <w:div w:id="965743750">
      <w:bodyDiv w:val="1"/>
      <w:marLeft w:val="0"/>
      <w:marRight w:val="0"/>
      <w:marTop w:val="0"/>
      <w:marBottom w:val="0"/>
      <w:divBdr>
        <w:top w:val="none" w:sz="0" w:space="0" w:color="auto"/>
        <w:left w:val="none" w:sz="0" w:space="0" w:color="auto"/>
        <w:bottom w:val="none" w:sz="0" w:space="0" w:color="auto"/>
        <w:right w:val="none" w:sz="0" w:space="0" w:color="auto"/>
      </w:divBdr>
      <w:divsChild>
        <w:div w:id="1846481719">
          <w:marLeft w:val="0"/>
          <w:marRight w:val="0"/>
          <w:marTop w:val="0"/>
          <w:marBottom w:val="0"/>
          <w:divBdr>
            <w:top w:val="none" w:sz="0" w:space="0" w:color="auto"/>
            <w:left w:val="none" w:sz="0" w:space="0" w:color="auto"/>
            <w:bottom w:val="none" w:sz="0" w:space="0" w:color="auto"/>
            <w:right w:val="none" w:sz="0" w:space="0" w:color="auto"/>
          </w:divBdr>
        </w:div>
      </w:divsChild>
    </w:div>
    <w:div w:id="1100493165">
      <w:bodyDiv w:val="1"/>
      <w:marLeft w:val="0"/>
      <w:marRight w:val="0"/>
      <w:marTop w:val="0"/>
      <w:marBottom w:val="0"/>
      <w:divBdr>
        <w:top w:val="none" w:sz="0" w:space="0" w:color="auto"/>
        <w:left w:val="none" w:sz="0" w:space="0" w:color="auto"/>
        <w:bottom w:val="none" w:sz="0" w:space="0" w:color="auto"/>
        <w:right w:val="none" w:sz="0" w:space="0" w:color="auto"/>
      </w:divBdr>
    </w:div>
    <w:div w:id="1330133662">
      <w:bodyDiv w:val="1"/>
      <w:marLeft w:val="0"/>
      <w:marRight w:val="0"/>
      <w:marTop w:val="0"/>
      <w:marBottom w:val="0"/>
      <w:divBdr>
        <w:top w:val="none" w:sz="0" w:space="0" w:color="auto"/>
        <w:left w:val="none" w:sz="0" w:space="0" w:color="auto"/>
        <w:bottom w:val="none" w:sz="0" w:space="0" w:color="auto"/>
        <w:right w:val="none" w:sz="0" w:space="0" w:color="auto"/>
      </w:divBdr>
      <w:divsChild>
        <w:div w:id="501316315">
          <w:marLeft w:val="0"/>
          <w:marRight w:val="0"/>
          <w:marTop w:val="0"/>
          <w:marBottom w:val="0"/>
          <w:divBdr>
            <w:top w:val="none" w:sz="0" w:space="0" w:color="auto"/>
            <w:left w:val="none" w:sz="0" w:space="0" w:color="auto"/>
            <w:bottom w:val="none" w:sz="0" w:space="0" w:color="auto"/>
            <w:right w:val="none" w:sz="0" w:space="0" w:color="auto"/>
          </w:divBdr>
        </w:div>
      </w:divsChild>
    </w:div>
    <w:div w:id="1365864514">
      <w:bodyDiv w:val="1"/>
      <w:marLeft w:val="0"/>
      <w:marRight w:val="0"/>
      <w:marTop w:val="0"/>
      <w:marBottom w:val="0"/>
      <w:divBdr>
        <w:top w:val="none" w:sz="0" w:space="0" w:color="auto"/>
        <w:left w:val="none" w:sz="0" w:space="0" w:color="auto"/>
        <w:bottom w:val="none" w:sz="0" w:space="0" w:color="auto"/>
        <w:right w:val="none" w:sz="0" w:space="0" w:color="auto"/>
      </w:divBdr>
      <w:divsChild>
        <w:div w:id="1853762588">
          <w:marLeft w:val="360"/>
          <w:marRight w:val="0"/>
          <w:marTop w:val="200"/>
          <w:marBottom w:val="0"/>
          <w:divBdr>
            <w:top w:val="none" w:sz="0" w:space="0" w:color="auto"/>
            <w:left w:val="none" w:sz="0" w:space="0" w:color="auto"/>
            <w:bottom w:val="none" w:sz="0" w:space="0" w:color="auto"/>
            <w:right w:val="none" w:sz="0" w:space="0" w:color="auto"/>
          </w:divBdr>
        </w:div>
      </w:divsChild>
    </w:div>
    <w:div w:id="188929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DG5i8BGaXo&amp;t=2062s" TargetMode="External"/><Relationship Id="rId3" Type="http://schemas.openxmlformats.org/officeDocument/2006/relationships/styles" Target="styles.xml"/><Relationship Id="rId7" Type="http://schemas.openxmlformats.org/officeDocument/2006/relationships/hyperlink" Target="https://dl1.cuni.cz/course/view.php?id=1644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iska.vejchodska@fsv.cuni.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re-econ.org/espp/book/text/0-3-contents.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7206D322-C816-45B5-94E1-6A130195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2026</Words>
  <Characters>11957</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Vejchodská</dc:creator>
  <cp:keywords/>
  <dc:description/>
  <cp:lastModifiedBy>Eliška Vejchodská</cp:lastModifiedBy>
  <cp:revision>4</cp:revision>
  <dcterms:created xsi:type="dcterms:W3CDTF">2024-09-02T08:00:00Z</dcterms:created>
  <dcterms:modified xsi:type="dcterms:W3CDTF">2024-09-02T08:13:00Z</dcterms:modified>
</cp:coreProperties>
</file>