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A3A" w14:textId="55B883B0" w:rsidR="00154541" w:rsidRDefault="001C0372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 20</w:t>
      </w:r>
      <w:r w:rsidR="004F322B">
        <w:rPr>
          <w:rFonts w:ascii="Times New Roman" w:hAnsi="Times New Roman"/>
          <w:sz w:val="24"/>
        </w:rPr>
        <w:t>2</w:t>
      </w:r>
      <w:r w:rsidR="00593EE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/20</w:t>
      </w:r>
      <w:r w:rsidR="00F4255B">
        <w:rPr>
          <w:rFonts w:ascii="Times New Roman" w:hAnsi="Times New Roman"/>
          <w:sz w:val="24"/>
        </w:rPr>
        <w:t>2</w:t>
      </w:r>
      <w:r w:rsidR="00593EE4">
        <w:rPr>
          <w:rFonts w:ascii="Times New Roman" w:hAnsi="Times New Roman"/>
          <w:sz w:val="24"/>
        </w:rPr>
        <w:t>4</w:t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  <w:t xml:space="preserve">     </w:t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  <w:r w:rsidR="00154541">
        <w:rPr>
          <w:rFonts w:ascii="Times New Roman" w:hAnsi="Times New Roman"/>
          <w:sz w:val="24"/>
        </w:rPr>
        <w:tab/>
      </w:r>
    </w:p>
    <w:p w14:paraId="16A28C15" w14:textId="77777777" w:rsidR="00154541" w:rsidRDefault="00154541">
      <w:pPr>
        <w:pStyle w:val="Prosttex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           </w:t>
      </w:r>
      <w:r>
        <w:rPr>
          <w:rFonts w:ascii="Times New Roman" w:hAnsi="Times New Roman"/>
          <w:b/>
          <w:sz w:val="24"/>
          <w:lang w:val="en-US"/>
        </w:rPr>
        <w:t xml:space="preserve">BRITISH CULTURAL HISTORY: AN INTRODUCTION                          </w:t>
      </w:r>
    </w:p>
    <w:p w14:paraId="74E4C297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</w:p>
    <w:p w14:paraId="070A0735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PhDr</w:t>
      </w:r>
      <w:proofErr w:type="spellEnd"/>
      <w:r>
        <w:rPr>
          <w:rFonts w:ascii="Times New Roman" w:hAnsi="Times New Roman"/>
          <w:sz w:val="24"/>
          <w:lang w:val="en-US"/>
        </w:rPr>
        <w:t xml:space="preserve">. Soňa Nováková, </w:t>
      </w:r>
      <w:proofErr w:type="spellStart"/>
      <w:r>
        <w:rPr>
          <w:rFonts w:ascii="Times New Roman" w:hAnsi="Times New Roman"/>
          <w:sz w:val="24"/>
          <w:lang w:val="en-US"/>
        </w:rPr>
        <w:t>CSc</w:t>
      </w:r>
      <w:proofErr w:type="spellEnd"/>
      <w:r>
        <w:rPr>
          <w:rFonts w:ascii="Times New Roman" w:hAnsi="Times New Roman"/>
          <w:sz w:val="24"/>
          <w:lang w:val="en-US"/>
        </w:rPr>
        <w:t>., M.A.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BA elective</w:t>
      </w:r>
    </w:p>
    <w:p w14:paraId="26C3228B" w14:textId="77777777" w:rsidR="00F4255B" w:rsidRPr="00F4255B" w:rsidRDefault="00F4255B">
      <w:pPr>
        <w:pStyle w:val="Prosttex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British </w:t>
      </w:r>
      <w:r w:rsidRPr="00F4255B">
        <w:rPr>
          <w:rFonts w:ascii="Times New Roman" w:hAnsi="Times New Roman"/>
          <w:sz w:val="24"/>
          <w:szCs w:val="24"/>
          <w:lang w:val="en-US"/>
        </w:rPr>
        <w:t>Lit</w:t>
      </w:r>
      <w:r>
        <w:rPr>
          <w:rFonts w:ascii="Times New Roman" w:hAnsi="Times New Roman"/>
          <w:sz w:val="24"/>
          <w:szCs w:val="24"/>
          <w:lang w:val="en-US"/>
        </w:rPr>
        <w:t>erature</w:t>
      </w:r>
      <w:r w:rsidRPr="00F4255B">
        <w:rPr>
          <w:rFonts w:ascii="Times New Roman" w:hAnsi="Times New Roman"/>
          <w:sz w:val="24"/>
          <w:szCs w:val="24"/>
          <w:lang w:val="en-US"/>
        </w:rPr>
        <w:t xml:space="preserve"> and Intercultural studies modules</w:t>
      </w:r>
    </w:p>
    <w:p w14:paraId="2711015E" w14:textId="77777777" w:rsidR="00154541" w:rsidRPr="00450B45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Contact: e-mail  </w:t>
      </w:r>
      <w:hyperlink r:id="rId5" w:history="1">
        <w:r>
          <w:rPr>
            <w:rStyle w:val="Hypertextovodkaz"/>
            <w:lang w:val="en-US"/>
          </w:rPr>
          <w:t>sona.novakova@ff.cuni.cz</w:t>
        </w:r>
      </w:hyperlink>
      <w:r>
        <w:rPr>
          <w:sz w:val="24"/>
          <w:lang w:val="en-US"/>
        </w:rPr>
        <w:t xml:space="preserve"> </w:t>
      </w:r>
    </w:p>
    <w:p w14:paraId="526E48F1" w14:textId="0A15A879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Office hours:  </w:t>
      </w:r>
      <w:r w:rsidR="00593EE4">
        <w:rPr>
          <w:rFonts w:ascii="Times New Roman" w:hAnsi="Times New Roman"/>
          <w:sz w:val="24"/>
          <w:lang w:val="en-US"/>
        </w:rPr>
        <w:t>by e-mail appointment</w:t>
      </w:r>
      <w:r>
        <w:rPr>
          <w:rFonts w:ascii="Times New Roman" w:hAnsi="Times New Roman"/>
          <w:sz w:val="24"/>
          <w:lang w:val="en-US"/>
        </w:rPr>
        <w:t xml:space="preserve">   Room #110</w:t>
      </w:r>
      <w:r>
        <w:rPr>
          <w:rFonts w:ascii="Times New Roman" w:hAnsi="Times New Roman"/>
          <w:sz w:val="24"/>
          <w:lang w:val="en-US"/>
        </w:rPr>
        <w:tab/>
      </w:r>
      <w:r w:rsidR="001D6A8D">
        <w:rPr>
          <w:rFonts w:ascii="Times New Roman" w:hAnsi="Times New Roman"/>
          <w:sz w:val="24"/>
          <w:lang w:val="en-US"/>
        </w:rPr>
        <w:tab/>
      </w:r>
      <w:r w:rsidR="001D6A8D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Credits: 3</w:t>
      </w:r>
    </w:p>
    <w:p w14:paraId="51265860" w14:textId="77182DAB" w:rsidR="00C72891" w:rsidRDefault="00C7289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THE COURSE IS NOT OPEN </w:t>
      </w:r>
      <w:r w:rsidR="00593EE4">
        <w:rPr>
          <w:rFonts w:ascii="Times New Roman" w:hAnsi="Times New Roman"/>
          <w:sz w:val="24"/>
          <w:lang w:val="en-US"/>
        </w:rPr>
        <w:t xml:space="preserve">TO </w:t>
      </w:r>
      <w:r>
        <w:rPr>
          <w:rFonts w:ascii="Times New Roman" w:hAnsi="Times New Roman"/>
          <w:sz w:val="24"/>
          <w:lang w:val="en-US"/>
        </w:rPr>
        <w:t>ERASMUS STUDENTS.</w:t>
      </w:r>
    </w:p>
    <w:p w14:paraId="6BF11E90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</w:p>
    <w:p w14:paraId="1C2E726D" w14:textId="77777777" w:rsidR="00154541" w:rsidRDefault="00154541">
      <w:pPr>
        <w:pStyle w:val="Prosttex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>Aims and objectives</w:t>
      </w:r>
    </w:p>
    <w:p w14:paraId="3CE879AB" w14:textId="77777777" w:rsidR="00154541" w:rsidRDefault="00154541">
      <w:pPr>
        <w:pStyle w:val="Prosttext"/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This unit will introduce students to the changing aspects of British culture through the ages and across a range of genres and styles. Working from a selection of historical and fictional writings, fine art practice and contemporary vi</w:t>
      </w:r>
      <w:r w:rsidR="00F4255B">
        <w:rPr>
          <w:rFonts w:ascii="Times New Roman" w:hAnsi="Times New Roman"/>
          <w:sz w:val="24"/>
          <w:lang w:val="en-US"/>
        </w:rPr>
        <w:t>sual</w:t>
      </w:r>
      <w:r>
        <w:rPr>
          <w:rFonts w:ascii="Times New Roman" w:hAnsi="Times New Roman"/>
          <w:sz w:val="24"/>
          <w:lang w:val="en-US"/>
        </w:rPr>
        <w:t xml:space="preserve"> material (feature films and documentaries), the seminars have been planned to reveal relationships (differences and continuities) between key periods from the Anglo-Saxon to the early twentieth century. The aim is always to establish links with the present and to trace the historical roots of the image(s) and make-up of contemporary Britain.</w:t>
      </w:r>
    </w:p>
    <w:p w14:paraId="3D906632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</w:p>
    <w:p w14:paraId="67AD542B" w14:textId="77777777" w:rsidR="00154541" w:rsidRDefault="00154541">
      <w:pPr>
        <w:pStyle w:val="Prosttex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>Material</w:t>
      </w:r>
    </w:p>
    <w:p w14:paraId="7F82E4D0" w14:textId="2789F09B" w:rsidR="00154541" w:rsidRDefault="00154541">
      <w:pPr>
        <w:pStyle w:val="Prosttext"/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Texts for classroom discussion are provided by the teacher in the form of an online reader (see </w:t>
      </w:r>
      <w:proofErr w:type="spellStart"/>
      <w:r>
        <w:rPr>
          <w:rFonts w:ascii="Times New Roman" w:hAnsi="Times New Roman"/>
          <w:sz w:val="24"/>
          <w:lang w:val="en-US"/>
        </w:rPr>
        <w:t>moodle</w:t>
      </w:r>
      <w:proofErr w:type="spellEnd"/>
      <w:r>
        <w:rPr>
          <w:rFonts w:ascii="Times New Roman" w:hAnsi="Times New Roman"/>
          <w:sz w:val="24"/>
          <w:lang w:val="en-US"/>
        </w:rPr>
        <w:t>) and hand-outs</w:t>
      </w:r>
      <w:r w:rsidR="0066036D">
        <w:rPr>
          <w:rFonts w:ascii="Times New Roman" w:hAnsi="Times New Roman"/>
          <w:sz w:val="24"/>
          <w:lang w:val="en-US"/>
        </w:rPr>
        <w:t>/scans</w:t>
      </w:r>
      <w:r>
        <w:rPr>
          <w:rFonts w:ascii="Times New Roman" w:hAnsi="Times New Roman"/>
          <w:sz w:val="24"/>
          <w:lang w:val="en-US"/>
        </w:rPr>
        <w:t xml:space="preserve">. They include selections from a variety of literary and non-literary matter, e.g. </w:t>
      </w:r>
      <w:r>
        <w:rPr>
          <w:rFonts w:ascii="Times New Roman" w:hAnsi="Times New Roman"/>
          <w:i/>
          <w:sz w:val="24"/>
          <w:lang w:val="en-US"/>
        </w:rPr>
        <w:t>The Battle of Maldon</w:t>
      </w:r>
      <w:r>
        <w:rPr>
          <w:rFonts w:ascii="Times New Roman" w:hAnsi="Times New Roman"/>
          <w:sz w:val="24"/>
          <w:lang w:val="en-US"/>
        </w:rPr>
        <w:t xml:space="preserve">, Pepys’ </w:t>
      </w:r>
      <w:r>
        <w:rPr>
          <w:rFonts w:ascii="Times New Roman" w:hAnsi="Times New Roman"/>
          <w:i/>
          <w:sz w:val="24"/>
          <w:lang w:val="en-US"/>
        </w:rPr>
        <w:t>Diary,</w:t>
      </w:r>
      <w:r>
        <w:rPr>
          <w:rFonts w:ascii="Times New Roman" w:hAnsi="Times New Roman"/>
          <w:sz w:val="24"/>
          <w:lang w:val="en-US"/>
        </w:rPr>
        <w:t xml:space="preserve"> Ruskin’s essays, </w:t>
      </w:r>
      <w:proofErr w:type="gramStart"/>
      <w:r>
        <w:rPr>
          <w:rFonts w:ascii="Times New Roman" w:hAnsi="Times New Roman"/>
          <w:sz w:val="24"/>
          <w:lang w:val="en-US"/>
        </w:rPr>
        <w:t>Kipling’s  poetry</w:t>
      </w:r>
      <w:proofErr w:type="gramEnd"/>
      <w:r>
        <w:rPr>
          <w:rFonts w:ascii="Times New Roman" w:hAnsi="Times New Roman"/>
          <w:sz w:val="24"/>
          <w:lang w:val="en-US"/>
        </w:rPr>
        <w:t xml:space="preserve">, Dickens’ </w:t>
      </w:r>
      <w:r>
        <w:rPr>
          <w:rFonts w:ascii="Times New Roman" w:hAnsi="Times New Roman"/>
          <w:i/>
          <w:sz w:val="24"/>
          <w:lang w:val="en-US"/>
        </w:rPr>
        <w:t>Dombey and  Son</w:t>
      </w:r>
      <w:r>
        <w:rPr>
          <w:rFonts w:ascii="Times New Roman" w:hAnsi="Times New Roman"/>
          <w:sz w:val="24"/>
          <w:lang w:val="en-US"/>
        </w:rPr>
        <w:t xml:space="preserve">, etc. Further supplementary audio-visual material (esp. PPT presentations and </w:t>
      </w:r>
      <w:proofErr w:type="spellStart"/>
      <w:r w:rsidR="00593EE4">
        <w:rPr>
          <w:rFonts w:ascii="Times New Roman" w:hAnsi="Times New Roman"/>
          <w:sz w:val="24"/>
          <w:lang w:val="en-US"/>
        </w:rPr>
        <w:t>fioms</w:t>
      </w:r>
      <w:proofErr w:type="spellEnd"/>
      <w:r>
        <w:rPr>
          <w:rFonts w:ascii="Times New Roman" w:hAnsi="Times New Roman"/>
          <w:sz w:val="24"/>
          <w:lang w:val="en-US"/>
        </w:rPr>
        <w:t>) will be brought in.</w:t>
      </w:r>
    </w:p>
    <w:p w14:paraId="5B90EEAE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</w:p>
    <w:p w14:paraId="6221716F" w14:textId="77777777" w:rsidR="00154541" w:rsidRDefault="00154541">
      <w:pPr>
        <w:pStyle w:val="Prosttex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>Assessment</w:t>
      </w:r>
    </w:p>
    <w:p w14:paraId="3809A291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</w:p>
    <w:p w14:paraId="64AE5616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Credit requirements include:</w:t>
      </w:r>
    </w:p>
    <w:p w14:paraId="0F2979CA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- active participation in discussion,</w:t>
      </w:r>
    </w:p>
    <w:p w14:paraId="4531EE29" w14:textId="71E043FF" w:rsidR="00154541" w:rsidRDefault="00154541">
      <w:pPr>
        <w:pStyle w:val="Prosttext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sz w:val="24"/>
          <w:lang w:val="en-US"/>
        </w:rPr>
        <w:t>- at least two successful (out of overall maximum three attempts; no resubmissions are possible) smaller pieces of written work (home assignments), topics and dates specified on a separate sheet. Note that NO late submissions will be accepted (</w:t>
      </w:r>
      <w:proofErr w:type="gramStart"/>
      <w:r>
        <w:rPr>
          <w:rFonts w:ascii="Times New Roman" w:hAnsi="Times New Roman"/>
          <w:sz w:val="24"/>
          <w:u w:val="single"/>
          <w:lang w:val="en-US"/>
        </w:rPr>
        <w:t>i.e.</w:t>
      </w:r>
      <w:proofErr w:type="gramEnd"/>
      <w:r>
        <w:rPr>
          <w:rFonts w:ascii="Times New Roman" w:hAnsi="Times New Roman"/>
          <w:sz w:val="24"/>
          <w:u w:val="single"/>
          <w:lang w:val="en-US"/>
        </w:rPr>
        <w:t xml:space="preserve"> these assignments must be handed in at the class session</w:t>
      </w:r>
      <w:r w:rsidR="00451A34">
        <w:rPr>
          <w:rFonts w:ascii="Times New Roman" w:hAnsi="Times New Roman"/>
          <w:sz w:val="24"/>
          <w:u w:val="single"/>
          <w:lang w:val="en-US"/>
        </w:rPr>
        <w:t xml:space="preserve"> </w:t>
      </w:r>
      <w:r w:rsidR="0066036D">
        <w:rPr>
          <w:rFonts w:ascii="Times New Roman" w:hAnsi="Times New Roman"/>
          <w:sz w:val="24"/>
          <w:u w:val="single"/>
          <w:lang w:val="en-US"/>
        </w:rPr>
        <w:t>AFTER the topic is dicussed</w:t>
      </w:r>
      <w:r>
        <w:rPr>
          <w:rFonts w:ascii="Times New Roman" w:hAnsi="Times New Roman"/>
          <w:sz w:val="24"/>
          <w:u w:val="single"/>
          <w:lang w:val="en-US"/>
        </w:rPr>
        <w:t xml:space="preserve">; if the student is unable to meet this requirement, s/he must choose a different topic). </w:t>
      </w:r>
    </w:p>
    <w:p w14:paraId="278A6214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</w:p>
    <w:p w14:paraId="02E1622D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Reading schedule</w:t>
      </w:r>
    </w:p>
    <w:p w14:paraId="1B8001B6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</w:p>
    <w:p w14:paraId="18CE60CA" w14:textId="0B0748EF" w:rsidR="00154541" w:rsidRDefault="00A207EC">
      <w:pPr>
        <w:pStyle w:val="Prosttex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week  1</w:t>
      </w:r>
      <w:proofErr w:type="gramEnd"/>
      <w:r w:rsidR="00A43FE3">
        <w:rPr>
          <w:rFonts w:ascii="Times New Roman" w:hAnsi="Times New Roman"/>
          <w:sz w:val="24"/>
          <w:lang w:val="en-US"/>
        </w:rPr>
        <w:t xml:space="preserve">  </w:t>
      </w:r>
      <w:r w:rsidR="00593EE4">
        <w:rPr>
          <w:rFonts w:ascii="Times New Roman" w:hAnsi="Times New Roman"/>
          <w:sz w:val="24"/>
          <w:lang w:val="en-US"/>
        </w:rPr>
        <w:t>5</w:t>
      </w:r>
      <w:r w:rsidR="00154541">
        <w:rPr>
          <w:rFonts w:ascii="Times New Roman" w:hAnsi="Times New Roman"/>
          <w:sz w:val="24"/>
          <w:lang w:val="en-US"/>
        </w:rPr>
        <w:t>.10.Introduction</w:t>
      </w:r>
    </w:p>
    <w:p w14:paraId="4063DC4E" w14:textId="77777777" w:rsidR="00154541" w:rsidRDefault="00154541">
      <w:pPr>
        <w:pStyle w:val="Prosttex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The beginnings I: Anglo-Saxon Britain, </w:t>
      </w:r>
      <w:r>
        <w:rPr>
          <w:rFonts w:ascii="Times New Roman" w:hAnsi="Times New Roman"/>
          <w:i/>
          <w:sz w:val="24"/>
          <w:lang w:val="en-US"/>
        </w:rPr>
        <w:t>The Battle of Maldon</w:t>
      </w:r>
    </w:p>
    <w:p w14:paraId="52077BA5" w14:textId="77777777" w:rsidR="00154541" w:rsidRDefault="00154541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041F4495" w14:textId="6E558CFB" w:rsidR="00154541" w:rsidRDefault="00A207EC">
      <w:pPr>
        <w:pStyle w:val="Prosttex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week  2</w:t>
      </w:r>
      <w:proofErr w:type="gramEnd"/>
      <w:r w:rsidR="002F01A8">
        <w:rPr>
          <w:rFonts w:ascii="Times New Roman" w:hAnsi="Times New Roman"/>
          <w:sz w:val="24"/>
          <w:lang w:val="en-US"/>
        </w:rPr>
        <w:t xml:space="preserve">  </w:t>
      </w:r>
      <w:r w:rsidR="002807FD">
        <w:rPr>
          <w:rFonts w:ascii="Times New Roman" w:hAnsi="Times New Roman"/>
          <w:sz w:val="24"/>
          <w:lang w:val="en-US"/>
        </w:rPr>
        <w:t>1</w:t>
      </w:r>
      <w:r w:rsidR="00593EE4">
        <w:rPr>
          <w:rFonts w:ascii="Times New Roman" w:hAnsi="Times New Roman"/>
          <w:sz w:val="24"/>
          <w:lang w:val="en-US"/>
        </w:rPr>
        <w:t>2</w:t>
      </w:r>
      <w:r w:rsidR="00154541">
        <w:rPr>
          <w:rFonts w:ascii="Times New Roman" w:hAnsi="Times New Roman"/>
          <w:sz w:val="24"/>
          <w:lang w:val="en-US"/>
        </w:rPr>
        <w:t xml:space="preserve">.10.The beginnings II:  </w:t>
      </w:r>
    </w:p>
    <w:p w14:paraId="3E96C13A" w14:textId="77777777" w:rsidR="00154541" w:rsidRDefault="00154541">
      <w:pPr>
        <w:pStyle w:val="Prosttext"/>
        <w:rPr>
          <w:rFonts w:ascii="Times New Roman" w:hAnsi="Times New Roman"/>
          <w:b/>
          <w:bCs/>
          <w:iCs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a/ Christianity: illuminated manuscripts – Chi Rho page from </w:t>
      </w:r>
      <w:r>
        <w:rPr>
          <w:rFonts w:ascii="Times New Roman" w:hAnsi="Times New Roman"/>
          <w:i/>
          <w:sz w:val="24"/>
          <w:lang w:val="en-US"/>
        </w:rPr>
        <w:t>The Book of Kells</w:t>
      </w:r>
      <w:r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</w:p>
    <w:p w14:paraId="387F9148" w14:textId="77777777" w:rsidR="00A207EC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b/ The “two nations” – language and the Norman </w:t>
      </w:r>
      <w:proofErr w:type="gramStart"/>
      <w:r>
        <w:rPr>
          <w:rFonts w:ascii="Times New Roman" w:hAnsi="Times New Roman"/>
          <w:sz w:val="24"/>
          <w:lang w:val="en-US"/>
        </w:rPr>
        <w:t>Conquest;</w:t>
      </w:r>
      <w:proofErr w:type="gramEnd"/>
      <w:r>
        <w:rPr>
          <w:rFonts w:ascii="Times New Roman" w:hAnsi="Times New Roman"/>
          <w:sz w:val="24"/>
          <w:lang w:val="en-US"/>
        </w:rPr>
        <w:t xml:space="preserve">  </w:t>
      </w:r>
    </w:p>
    <w:p w14:paraId="10F54E60" w14:textId="77777777" w:rsidR="00A207EC" w:rsidRDefault="00A207EC">
      <w:pPr>
        <w:pStyle w:val="Prosttext"/>
        <w:rPr>
          <w:rFonts w:ascii="Times New Roman" w:hAnsi="Times New Roman"/>
          <w:sz w:val="24"/>
          <w:lang w:val="en-US"/>
        </w:rPr>
      </w:pPr>
    </w:p>
    <w:p w14:paraId="447B7E48" w14:textId="08122E8E" w:rsidR="00593EE4" w:rsidRDefault="00A207EC">
      <w:pPr>
        <w:pStyle w:val="Prosttex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week  3</w:t>
      </w:r>
      <w:proofErr w:type="gramEnd"/>
      <w:r w:rsidR="002F01A8">
        <w:rPr>
          <w:rFonts w:ascii="Times New Roman" w:hAnsi="Times New Roman"/>
          <w:sz w:val="24"/>
          <w:lang w:val="en-US"/>
        </w:rPr>
        <w:t xml:space="preserve">  </w:t>
      </w:r>
      <w:r w:rsidR="00593EE4">
        <w:rPr>
          <w:rFonts w:ascii="Times New Roman" w:hAnsi="Times New Roman"/>
          <w:sz w:val="24"/>
          <w:lang w:val="en-US"/>
        </w:rPr>
        <w:t>19</w:t>
      </w:r>
      <w:r w:rsidR="00154541">
        <w:rPr>
          <w:rFonts w:ascii="Times New Roman" w:hAnsi="Times New Roman"/>
          <w:sz w:val="24"/>
          <w:lang w:val="en-US"/>
        </w:rPr>
        <w:t>.10.</w:t>
      </w:r>
      <w:r w:rsidR="00593EE4">
        <w:rPr>
          <w:rFonts w:ascii="Times New Roman" w:hAnsi="Times New Roman"/>
          <w:sz w:val="24"/>
          <w:lang w:val="en-US"/>
        </w:rPr>
        <w:t xml:space="preserve"> LECTURE (visiting professor)</w:t>
      </w:r>
    </w:p>
    <w:p w14:paraId="18D6A29B" w14:textId="52BB9C40" w:rsidR="00593EE4" w:rsidRDefault="00593EE4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Prof. Michael Brown, “The English Empire and the Matter of Britain c. 1250-1300”</w:t>
      </w:r>
    </w:p>
    <w:p w14:paraId="23B5DEAD" w14:textId="009FD062" w:rsidR="00593EE4" w:rsidRDefault="00593EE4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(</w:t>
      </w:r>
      <w:proofErr w:type="gramStart"/>
      <w:r>
        <w:rPr>
          <w:rFonts w:ascii="Times New Roman" w:hAnsi="Times New Roman"/>
          <w:sz w:val="24"/>
          <w:lang w:val="en-US"/>
        </w:rPr>
        <w:t>annotation</w:t>
      </w:r>
      <w:proofErr w:type="gramEnd"/>
      <w:r>
        <w:rPr>
          <w:rFonts w:ascii="Times New Roman" w:hAnsi="Times New Roman"/>
          <w:sz w:val="24"/>
          <w:lang w:val="en-US"/>
        </w:rPr>
        <w:t xml:space="preserve"> will be distributed)</w:t>
      </w:r>
    </w:p>
    <w:p w14:paraId="6761B408" w14:textId="77777777" w:rsidR="00593EE4" w:rsidRDefault="00593EE4">
      <w:pPr>
        <w:pStyle w:val="Prosttext"/>
        <w:rPr>
          <w:rFonts w:ascii="Times New Roman" w:hAnsi="Times New Roman"/>
          <w:sz w:val="24"/>
          <w:lang w:val="en-US"/>
        </w:rPr>
      </w:pPr>
    </w:p>
    <w:p w14:paraId="21F33B0A" w14:textId="77777777" w:rsidR="00593EE4" w:rsidRDefault="00593EE4">
      <w:pPr>
        <w:pStyle w:val="Prosttext"/>
        <w:rPr>
          <w:rFonts w:ascii="Times New Roman" w:hAnsi="Times New Roman"/>
          <w:sz w:val="24"/>
          <w:lang w:val="en-US"/>
        </w:rPr>
      </w:pPr>
    </w:p>
    <w:p w14:paraId="2DCC7CD6" w14:textId="772B35DD" w:rsidR="00154541" w:rsidRDefault="00593EE4">
      <w:pPr>
        <w:pStyle w:val="Prosttex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week 4 </w:t>
      </w:r>
      <w:r>
        <w:rPr>
          <w:rFonts w:ascii="Times New Roman" w:hAnsi="Times New Roman"/>
          <w:sz w:val="24"/>
          <w:lang w:val="en-US"/>
        </w:rPr>
        <w:t xml:space="preserve">26.10. </w:t>
      </w:r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154541">
        <w:rPr>
          <w:rFonts w:ascii="Times New Roman" w:hAnsi="Times New Roman"/>
          <w:sz w:val="24"/>
          <w:lang w:val="en-US"/>
        </w:rPr>
        <w:t xml:space="preserve">Medieval Britain I: the Gothic Style </w:t>
      </w:r>
    </w:p>
    <w:p w14:paraId="18DDEDEB" w14:textId="77777777" w:rsidR="00A207EC" w:rsidRDefault="00154541" w:rsidP="00A207EC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a/ </w:t>
      </w:r>
      <w:r w:rsidR="00A207EC">
        <w:rPr>
          <w:rFonts w:ascii="Times New Roman" w:hAnsi="Times New Roman"/>
          <w:sz w:val="24"/>
          <w:lang w:val="en-US"/>
        </w:rPr>
        <w:t xml:space="preserve">the Conquest and its aftermath; </w:t>
      </w:r>
      <w:r w:rsidR="00A207EC">
        <w:rPr>
          <w:rFonts w:ascii="Times New Roman" w:hAnsi="Times New Roman"/>
          <w:i/>
          <w:sz w:val="24"/>
          <w:lang w:val="en-US"/>
        </w:rPr>
        <w:t>The Bayeux Tapestry</w:t>
      </w:r>
    </w:p>
    <w:p w14:paraId="14FD117D" w14:textId="3BA6B47F" w:rsidR="00A207EC" w:rsidRDefault="00A207EC" w:rsidP="00451A34">
      <w:pPr>
        <w:pStyle w:val="Prosttext"/>
        <w:ind w:left="708"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b/ </w:t>
      </w:r>
      <w:r>
        <w:rPr>
          <w:rFonts w:ascii="Times New Roman" w:hAnsi="Times New Roman"/>
          <w:i/>
          <w:sz w:val="24"/>
          <w:lang w:val="en-US"/>
        </w:rPr>
        <w:t>Looking at a castle</w:t>
      </w:r>
      <w:r>
        <w:rPr>
          <w:rFonts w:ascii="Times New Roman" w:hAnsi="Times New Roman"/>
          <w:sz w:val="24"/>
          <w:lang w:val="en-US"/>
        </w:rPr>
        <w:t xml:space="preserve"> (DVD)</w:t>
      </w:r>
    </w:p>
    <w:p w14:paraId="0567344C" w14:textId="77777777" w:rsidR="00C72891" w:rsidRDefault="00C72891" w:rsidP="00451A34">
      <w:pPr>
        <w:pStyle w:val="Prosttext"/>
        <w:ind w:left="708" w:firstLine="708"/>
        <w:rPr>
          <w:rFonts w:ascii="Times New Roman" w:hAnsi="Times New Roman"/>
          <w:sz w:val="24"/>
          <w:lang w:val="en-US"/>
        </w:rPr>
      </w:pPr>
    </w:p>
    <w:p w14:paraId="1E4A0F5B" w14:textId="5DE62CA6" w:rsidR="00A43FE3" w:rsidRPr="00A207EC" w:rsidRDefault="00A207EC" w:rsidP="00A43FE3">
      <w:pPr>
        <w:pStyle w:val="Prosttex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 xml:space="preserve">week  </w:t>
      </w:r>
      <w:r w:rsidR="00593EE4">
        <w:rPr>
          <w:rFonts w:ascii="Times New Roman" w:hAnsi="Times New Roman"/>
          <w:b/>
          <w:sz w:val="24"/>
          <w:lang w:val="en-US"/>
        </w:rPr>
        <w:t>5</w:t>
      </w:r>
      <w:proofErr w:type="gramEnd"/>
      <w:r w:rsidR="002F01A8">
        <w:rPr>
          <w:rFonts w:ascii="Times New Roman" w:hAnsi="Times New Roman"/>
          <w:sz w:val="24"/>
          <w:lang w:val="en-US"/>
        </w:rPr>
        <w:t xml:space="preserve">  </w:t>
      </w:r>
      <w:r w:rsidR="00593EE4">
        <w:rPr>
          <w:rFonts w:ascii="Times New Roman" w:hAnsi="Times New Roman"/>
          <w:sz w:val="24"/>
          <w:lang w:val="en-US"/>
        </w:rPr>
        <w:t xml:space="preserve">2.11. </w:t>
      </w:r>
      <w:r w:rsidR="00A43FE3">
        <w:rPr>
          <w:rFonts w:ascii="Times New Roman" w:hAnsi="Times New Roman"/>
          <w:sz w:val="24"/>
          <w:lang w:val="en-US"/>
        </w:rPr>
        <w:t>Medieval Britain II: the Gothic Style (cont.)</w:t>
      </w:r>
    </w:p>
    <w:p w14:paraId="1A3BDBBF" w14:textId="77777777" w:rsidR="00A43FE3" w:rsidRDefault="00A43FE3" w:rsidP="00A43FE3">
      <w:pPr>
        <w:pStyle w:val="Prosttext"/>
        <w:ind w:left="708"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The great churches; vocabulary </w:t>
      </w:r>
    </w:p>
    <w:p w14:paraId="518DDC55" w14:textId="77777777" w:rsidR="00593EE4" w:rsidRDefault="00593EE4" w:rsidP="00A43FE3">
      <w:pPr>
        <w:pStyle w:val="Prosttext"/>
        <w:ind w:left="708" w:firstLine="708"/>
        <w:rPr>
          <w:rFonts w:ascii="Times New Roman" w:hAnsi="Times New Roman"/>
          <w:b/>
          <w:bCs/>
          <w:sz w:val="24"/>
          <w:lang w:val="en-US"/>
        </w:rPr>
      </w:pPr>
    </w:p>
    <w:p w14:paraId="3826548D" w14:textId="5746EA4E" w:rsidR="00A43FE3" w:rsidRDefault="002807FD" w:rsidP="00A43FE3">
      <w:pPr>
        <w:pStyle w:val="Prosttex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 xml:space="preserve">week  </w:t>
      </w:r>
      <w:r w:rsidR="00593EE4">
        <w:rPr>
          <w:rFonts w:ascii="Times New Roman" w:hAnsi="Times New Roman"/>
          <w:b/>
          <w:sz w:val="24"/>
          <w:lang w:val="en-US"/>
        </w:rPr>
        <w:t>6</w:t>
      </w:r>
      <w:proofErr w:type="gramEnd"/>
      <w:r>
        <w:rPr>
          <w:rFonts w:ascii="Times New Roman" w:hAnsi="Times New Roman"/>
          <w:b/>
          <w:sz w:val="24"/>
          <w:lang w:val="en-US"/>
        </w:rPr>
        <w:t xml:space="preserve">   </w:t>
      </w:r>
      <w:r w:rsidR="00593EE4"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  <w:lang w:val="en-US"/>
        </w:rPr>
        <w:t>.11</w:t>
      </w:r>
      <w:r w:rsidR="00A207EC">
        <w:rPr>
          <w:rFonts w:ascii="Times New Roman" w:hAnsi="Times New Roman"/>
          <w:sz w:val="24"/>
          <w:lang w:val="en-US"/>
        </w:rPr>
        <w:t xml:space="preserve">. </w:t>
      </w:r>
      <w:r w:rsidR="00A43FE3">
        <w:rPr>
          <w:rFonts w:ascii="Times New Roman" w:hAnsi="Times New Roman"/>
          <w:sz w:val="24"/>
          <w:lang w:val="en-US"/>
        </w:rPr>
        <w:t>Tudors and the Renaissance</w:t>
      </w:r>
    </w:p>
    <w:p w14:paraId="31866536" w14:textId="77777777" w:rsidR="00A43FE3" w:rsidRDefault="00A43FE3" w:rsidP="00A43FE3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a</w:t>
      </w:r>
      <w:r>
        <w:rPr>
          <w:rFonts w:ascii="Times New Roman" w:hAnsi="Times New Roman"/>
          <w:b/>
          <w:sz w:val="24"/>
          <w:lang w:val="en-US"/>
        </w:rPr>
        <w:t xml:space="preserve">/ </w:t>
      </w:r>
      <w:r>
        <w:rPr>
          <w:rFonts w:ascii="Times New Roman" w:hAnsi="Times New Roman"/>
          <w:sz w:val="24"/>
          <w:lang w:val="en-US"/>
        </w:rPr>
        <w:t xml:space="preserve">passages from </w:t>
      </w:r>
      <w:r>
        <w:rPr>
          <w:rFonts w:ascii="Times New Roman" w:hAnsi="Times New Roman"/>
          <w:i/>
          <w:iCs/>
          <w:sz w:val="24"/>
          <w:lang w:val="en-US"/>
        </w:rPr>
        <w:t>Henry V</w:t>
      </w:r>
      <w:r>
        <w:rPr>
          <w:rFonts w:ascii="Times New Roman" w:hAnsi="Times New Roman"/>
          <w:sz w:val="24"/>
          <w:lang w:val="en-US"/>
        </w:rPr>
        <w:t xml:space="preserve"> </w:t>
      </w:r>
    </w:p>
    <w:p w14:paraId="0BE5A71B" w14:textId="77777777" w:rsidR="00A43FE3" w:rsidRDefault="00A43FE3" w:rsidP="00A43FE3">
      <w:pPr>
        <w:pStyle w:val="Prosttext"/>
        <w:ind w:left="708"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b/ Shakespeare (from </w:t>
      </w:r>
      <w:r>
        <w:rPr>
          <w:rFonts w:ascii="Times New Roman" w:hAnsi="Times New Roman"/>
          <w:i/>
          <w:sz w:val="24"/>
          <w:lang w:val="en-US"/>
        </w:rPr>
        <w:t>Troilus and Cressida</w:t>
      </w:r>
      <w:r>
        <w:rPr>
          <w:rFonts w:ascii="Times New Roman" w:hAnsi="Times New Roman"/>
          <w:sz w:val="24"/>
          <w:lang w:val="en-US"/>
        </w:rPr>
        <w:t>)</w:t>
      </w:r>
    </w:p>
    <w:p w14:paraId="04486C29" w14:textId="77777777" w:rsidR="00A43FE3" w:rsidRPr="002F01A8" w:rsidRDefault="00A43FE3" w:rsidP="00A43FE3">
      <w:pPr>
        <w:pStyle w:val="Prosttext"/>
        <w:ind w:left="708"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c/ Bacon </w:t>
      </w:r>
      <w:proofErr w:type="gramStart"/>
      <w:r>
        <w:rPr>
          <w:rFonts w:ascii="Times New Roman" w:hAnsi="Times New Roman"/>
          <w:sz w:val="24"/>
          <w:lang w:val="en-US"/>
        </w:rPr>
        <w:t xml:space="preserve">and  </w:t>
      </w:r>
      <w:proofErr w:type="spellStart"/>
      <w:r>
        <w:rPr>
          <w:rFonts w:ascii="Times New Roman" w:hAnsi="Times New Roman"/>
          <w:sz w:val="24"/>
          <w:lang w:val="en-US"/>
        </w:rPr>
        <w:t>Tillyard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 xml:space="preserve"> on world order</w:t>
      </w:r>
    </w:p>
    <w:p w14:paraId="696A20F5" w14:textId="77777777" w:rsidR="00A43FE3" w:rsidRDefault="00A43FE3" w:rsidP="00A43FE3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d/ images of Elizabeth - the portraits</w:t>
      </w:r>
    </w:p>
    <w:p w14:paraId="277F3C75" w14:textId="77777777" w:rsidR="00154541" w:rsidRDefault="00154541" w:rsidP="00A43FE3">
      <w:pPr>
        <w:pStyle w:val="Prosttext"/>
        <w:rPr>
          <w:rFonts w:ascii="Times New Roman" w:hAnsi="Times New Roman"/>
          <w:b/>
          <w:bCs/>
          <w:sz w:val="24"/>
          <w:lang w:val="en-US"/>
        </w:rPr>
      </w:pPr>
    </w:p>
    <w:p w14:paraId="573F2C18" w14:textId="77777777" w:rsidR="00154541" w:rsidRDefault="00154541">
      <w:pPr>
        <w:pStyle w:val="Prosttex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</w:t>
      </w:r>
    </w:p>
    <w:p w14:paraId="2D8B7B86" w14:textId="60E4A558" w:rsidR="00A43FE3" w:rsidRDefault="00A207EC" w:rsidP="00A43FE3">
      <w:pPr>
        <w:pStyle w:val="Prosttex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 xml:space="preserve">week  </w:t>
      </w:r>
      <w:r w:rsidR="00593EE4">
        <w:rPr>
          <w:rFonts w:ascii="Times New Roman" w:hAnsi="Times New Roman"/>
          <w:b/>
          <w:sz w:val="24"/>
          <w:lang w:val="en-US"/>
        </w:rPr>
        <w:t>7</w:t>
      </w:r>
      <w:proofErr w:type="gramEnd"/>
      <w:r>
        <w:rPr>
          <w:rFonts w:ascii="Times New Roman" w:hAnsi="Times New Roman"/>
          <w:b/>
          <w:sz w:val="24"/>
          <w:lang w:val="en-US"/>
        </w:rPr>
        <w:t xml:space="preserve">   </w:t>
      </w:r>
      <w:r w:rsidR="00A43FE3">
        <w:rPr>
          <w:rFonts w:ascii="Times New Roman" w:hAnsi="Times New Roman"/>
          <w:sz w:val="24"/>
          <w:lang w:val="en-US"/>
        </w:rPr>
        <w:t>1</w:t>
      </w:r>
      <w:r w:rsidR="00593EE4">
        <w:rPr>
          <w:rFonts w:ascii="Times New Roman" w:hAnsi="Times New Roman"/>
          <w:sz w:val="24"/>
          <w:lang w:val="en-US"/>
        </w:rPr>
        <w:t>6</w:t>
      </w:r>
      <w:r w:rsidR="002807FD">
        <w:rPr>
          <w:rFonts w:ascii="Times New Roman" w:hAnsi="Times New Roman"/>
          <w:sz w:val="24"/>
          <w:lang w:val="en-US"/>
        </w:rPr>
        <w:t>.11</w:t>
      </w:r>
      <w:r>
        <w:rPr>
          <w:rFonts w:ascii="Times New Roman" w:hAnsi="Times New Roman"/>
          <w:sz w:val="24"/>
          <w:lang w:val="en-US"/>
        </w:rPr>
        <w:t>.</w:t>
      </w:r>
      <w:r w:rsidR="00CA5C23">
        <w:rPr>
          <w:rFonts w:ascii="Times New Roman" w:hAnsi="Times New Roman"/>
          <w:sz w:val="24"/>
          <w:lang w:val="en-US"/>
        </w:rPr>
        <w:t xml:space="preserve"> </w:t>
      </w:r>
      <w:r w:rsidR="00A43FE3">
        <w:rPr>
          <w:rFonts w:ascii="Times New Roman" w:hAnsi="Times New Roman"/>
          <w:sz w:val="24"/>
          <w:lang w:val="en-US"/>
        </w:rPr>
        <w:t>Restoration and Augustan England</w:t>
      </w:r>
    </w:p>
    <w:p w14:paraId="5B0E7F3F" w14:textId="77777777" w:rsidR="00A43FE3" w:rsidRDefault="00A43FE3" w:rsidP="00A43FE3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a/ the Great Fire, </w:t>
      </w:r>
      <w:r>
        <w:rPr>
          <w:rFonts w:ascii="Times New Roman" w:hAnsi="Times New Roman"/>
          <w:i/>
          <w:sz w:val="24"/>
          <w:lang w:val="en-US"/>
        </w:rPr>
        <w:t>Fever &amp; Fire</w:t>
      </w:r>
      <w:r>
        <w:rPr>
          <w:rFonts w:ascii="Times New Roman" w:hAnsi="Times New Roman"/>
          <w:sz w:val="24"/>
          <w:lang w:val="en-US"/>
        </w:rPr>
        <w:t xml:space="preserve"> (DVD)</w:t>
      </w:r>
    </w:p>
    <w:p w14:paraId="56347D3C" w14:textId="77777777" w:rsidR="00A43FE3" w:rsidRDefault="00A43FE3" w:rsidP="00A43FE3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b</w:t>
      </w:r>
      <w:r>
        <w:rPr>
          <w:rFonts w:ascii="Times New Roman" w:hAnsi="Times New Roman"/>
          <w:b/>
          <w:sz w:val="24"/>
          <w:lang w:val="en-US"/>
        </w:rPr>
        <w:t xml:space="preserve">/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S.Pepys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 xml:space="preserve"> and J.Evelyn</w:t>
      </w:r>
    </w:p>
    <w:p w14:paraId="36B54F79" w14:textId="77777777" w:rsidR="00A43FE3" w:rsidRDefault="00A43FE3" w:rsidP="00A43FE3">
      <w:pPr>
        <w:pStyle w:val="Prosttext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c/ 18</w:t>
      </w:r>
      <w:r>
        <w:rPr>
          <w:rFonts w:ascii="Times New Roman" w:hAnsi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lang w:val="en-US"/>
        </w:rPr>
        <w:t xml:space="preserve">-century British art; Hogarth (DVD); Wren’s buildings </w:t>
      </w:r>
    </w:p>
    <w:p w14:paraId="64B6A547" w14:textId="77777777" w:rsidR="00A43FE3" w:rsidRDefault="00A43FE3" w:rsidP="00A43FE3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6C6AADBB" w14:textId="0B7EC647" w:rsidR="00593EE4" w:rsidRDefault="00A207EC" w:rsidP="00593EE4">
      <w:pPr>
        <w:pStyle w:val="Prosttex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 xml:space="preserve">week  </w:t>
      </w:r>
      <w:r w:rsidR="00593EE4">
        <w:rPr>
          <w:rFonts w:ascii="Times New Roman" w:hAnsi="Times New Roman"/>
          <w:b/>
          <w:sz w:val="24"/>
          <w:lang w:val="en-US"/>
        </w:rPr>
        <w:t>8</w:t>
      </w:r>
      <w:proofErr w:type="gramEnd"/>
      <w:r w:rsidR="002F01A8">
        <w:rPr>
          <w:rFonts w:ascii="Times New Roman" w:hAnsi="Times New Roman"/>
          <w:sz w:val="24"/>
          <w:lang w:val="en-US"/>
        </w:rPr>
        <w:t xml:space="preserve">   </w:t>
      </w:r>
      <w:r w:rsidR="00593EE4">
        <w:rPr>
          <w:rFonts w:ascii="Times New Roman" w:hAnsi="Times New Roman"/>
          <w:sz w:val="24"/>
          <w:lang w:val="en-US"/>
        </w:rPr>
        <w:t>2</w:t>
      </w:r>
      <w:r w:rsidR="00593EE4">
        <w:rPr>
          <w:rFonts w:ascii="Times New Roman" w:hAnsi="Times New Roman"/>
          <w:sz w:val="24"/>
          <w:lang w:val="en-US"/>
        </w:rPr>
        <w:t>3</w:t>
      </w:r>
      <w:r w:rsidR="00593EE4">
        <w:rPr>
          <w:rFonts w:ascii="Times New Roman" w:hAnsi="Times New Roman"/>
          <w:sz w:val="24"/>
          <w:lang w:val="en-US"/>
        </w:rPr>
        <w:t>.11. 18th and 19th century landscapes</w:t>
      </w:r>
    </w:p>
    <w:p w14:paraId="5397C609" w14:textId="77777777" w:rsidR="00593EE4" w:rsidRDefault="00593EE4" w:rsidP="00593EE4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a/ </w:t>
      </w:r>
      <w:r>
        <w:rPr>
          <w:rFonts w:ascii="Times New Roman" w:hAnsi="Times New Roman"/>
          <w:i/>
          <w:sz w:val="24"/>
          <w:lang w:val="en-US"/>
        </w:rPr>
        <w:t>The Green and Pleasant Land</w:t>
      </w:r>
      <w:r>
        <w:rPr>
          <w:rFonts w:ascii="Times New Roman" w:hAnsi="Times New Roman"/>
          <w:sz w:val="24"/>
          <w:lang w:val="en-US"/>
        </w:rPr>
        <w:t xml:space="preserve"> (DVD)</w:t>
      </w:r>
    </w:p>
    <w:p w14:paraId="00951EB7" w14:textId="77777777" w:rsidR="00593EE4" w:rsidRDefault="00593EE4" w:rsidP="00593EE4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b/ Constable and the nation; texts</w:t>
      </w:r>
    </w:p>
    <w:p w14:paraId="4DEF8A34" w14:textId="73C804FB" w:rsidR="00154541" w:rsidRDefault="00154541" w:rsidP="00A43FE3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7995DEEE" w14:textId="77777777" w:rsidR="00A43FE3" w:rsidRDefault="00A43FE3" w:rsidP="00A43FE3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5562FF2F" w14:textId="4E129B97" w:rsidR="00154541" w:rsidRDefault="00E53F98">
      <w:pPr>
        <w:pStyle w:val="Prosttex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 xml:space="preserve">week </w:t>
      </w:r>
      <w:r w:rsidR="002807FD">
        <w:rPr>
          <w:rFonts w:ascii="Times New Roman" w:hAnsi="Times New Roman"/>
          <w:b/>
          <w:sz w:val="24"/>
          <w:lang w:val="en-US"/>
        </w:rPr>
        <w:t xml:space="preserve"> 9</w:t>
      </w:r>
      <w:proofErr w:type="gramEnd"/>
      <w:r w:rsidR="00154541">
        <w:rPr>
          <w:rFonts w:ascii="Times New Roman" w:hAnsi="Times New Roman"/>
          <w:sz w:val="24"/>
          <w:lang w:val="en-US"/>
        </w:rPr>
        <w:t xml:space="preserve">  </w:t>
      </w:r>
      <w:r w:rsidR="00CA5C23">
        <w:rPr>
          <w:rFonts w:ascii="Times New Roman" w:hAnsi="Times New Roman"/>
          <w:sz w:val="24"/>
          <w:lang w:val="en-US"/>
        </w:rPr>
        <w:t xml:space="preserve"> </w:t>
      </w:r>
      <w:r w:rsidR="00593EE4">
        <w:rPr>
          <w:rFonts w:ascii="Times New Roman" w:hAnsi="Times New Roman"/>
          <w:sz w:val="24"/>
          <w:lang w:val="en-US"/>
        </w:rPr>
        <w:t xml:space="preserve">30.11. </w:t>
      </w:r>
      <w:r w:rsidR="00154541">
        <w:rPr>
          <w:rFonts w:ascii="Times New Roman" w:hAnsi="Times New Roman"/>
          <w:sz w:val="24"/>
          <w:lang w:val="en-US"/>
        </w:rPr>
        <w:t>The Industrial Revolution</w:t>
      </w:r>
    </w:p>
    <w:p w14:paraId="51E489A3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a</w:t>
      </w:r>
      <w:r>
        <w:rPr>
          <w:rFonts w:ascii="Times New Roman" w:hAnsi="Times New Roman"/>
          <w:b/>
          <w:sz w:val="24"/>
          <w:lang w:val="en-US"/>
        </w:rPr>
        <w:t xml:space="preserve">/ </w:t>
      </w:r>
      <w:r>
        <w:rPr>
          <w:rFonts w:ascii="Times New Roman" w:hAnsi="Times New Roman"/>
          <w:bCs/>
          <w:sz w:val="24"/>
          <w:lang w:val="en-US"/>
        </w:rPr>
        <w:t>“</w:t>
      </w:r>
      <w:r>
        <w:rPr>
          <w:rFonts w:ascii="Times New Roman" w:hAnsi="Times New Roman"/>
          <w:sz w:val="24"/>
          <w:lang w:val="en-US"/>
        </w:rPr>
        <w:t>How it felt to be British”</w:t>
      </w:r>
    </w:p>
    <w:p w14:paraId="47810AB4" w14:textId="77777777" w:rsidR="00154541" w:rsidRDefault="00154541">
      <w:pPr>
        <w:pStyle w:val="Prosttex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b</w:t>
      </w:r>
      <w:r>
        <w:rPr>
          <w:rFonts w:ascii="Times New Roman" w:hAnsi="Times New Roman"/>
          <w:b/>
          <w:sz w:val="24"/>
          <w:lang w:val="en-US"/>
        </w:rPr>
        <w:t xml:space="preserve">/ </w:t>
      </w:r>
      <w:r>
        <w:rPr>
          <w:rFonts w:ascii="Times New Roman" w:hAnsi="Times New Roman"/>
          <w:sz w:val="24"/>
          <w:lang w:val="en-US"/>
        </w:rPr>
        <w:t xml:space="preserve">Dickens - </w:t>
      </w:r>
      <w:r>
        <w:rPr>
          <w:rFonts w:ascii="Times New Roman" w:hAnsi="Times New Roman"/>
          <w:i/>
          <w:sz w:val="24"/>
          <w:lang w:val="en-US"/>
        </w:rPr>
        <w:t>Dombey and Son</w:t>
      </w:r>
    </w:p>
    <w:p w14:paraId="3C848916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c/ Turner</w:t>
      </w:r>
    </w:p>
    <w:p w14:paraId="438BE7D6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d/ “So close and yet so despised “</w:t>
      </w:r>
    </w:p>
    <w:p w14:paraId="6949C439" w14:textId="77777777" w:rsidR="00154541" w:rsidRDefault="00154541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4DF9A37C" w14:textId="67379A18" w:rsidR="00154541" w:rsidRDefault="00E53F98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week </w:t>
      </w:r>
      <w:r w:rsidR="002807FD">
        <w:rPr>
          <w:rFonts w:ascii="Times New Roman" w:hAnsi="Times New Roman"/>
          <w:b/>
          <w:sz w:val="24"/>
          <w:lang w:val="en-US"/>
        </w:rPr>
        <w:t>10</w:t>
      </w:r>
      <w:r w:rsidR="00A207EC">
        <w:rPr>
          <w:rFonts w:ascii="Times New Roman" w:hAnsi="Times New Roman"/>
          <w:sz w:val="24"/>
          <w:lang w:val="en-US"/>
        </w:rPr>
        <w:t xml:space="preserve">  </w:t>
      </w:r>
      <w:r w:rsidR="002807FD">
        <w:rPr>
          <w:rFonts w:ascii="Times New Roman" w:hAnsi="Times New Roman"/>
          <w:sz w:val="24"/>
          <w:lang w:val="en-US"/>
        </w:rPr>
        <w:t xml:space="preserve"> </w:t>
      </w:r>
      <w:r w:rsidR="00A43FE3">
        <w:rPr>
          <w:rFonts w:ascii="Times New Roman" w:hAnsi="Times New Roman"/>
          <w:sz w:val="24"/>
          <w:lang w:val="en-US"/>
        </w:rPr>
        <w:t xml:space="preserve"> </w:t>
      </w:r>
      <w:r w:rsidR="00593EE4">
        <w:rPr>
          <w:rFonts w:ascii="Times New Roman" w:hAnsi="Times New Roman"/>
          <w:sz w:val="24"/>
          <w:lang w:val="en-US"/>
        </w:rPr>
        <w:t>7</w:t>
      </w:r>
      <w:r w:rsidR="002807FD">
        <w:rPr>
          <w:rFonts w:ascii="Times New Roman" w:hAnsi="Times New Roman"/>
          <w:sz w:val="24"/>
          <w:lang w:val="en-US"/>
        </w:rPr>
        <w:t>.</w:t>
      </w:r>
      <w:proofErr w:type="gramStart"/>
      <w:r w:rsidR="002807FD">
        <w:rPr>
          <w:rFonts w:ascii="Times New Roman" w:hAnsi="Times New Roman"/>
          <w:sz w:val="24"/>
          <w:lang w:val="en-US"/>
        </w:rPr>
        <w:t>12</w:t>
      </w:r>
      <w:r w:rsidR="00154541">
        <w:rPr>
          <w:rFonts w:ascii="Times New Roman" w:hAnsi="Times New Roman"/>
          <w:sz w:val="24"/>
          <w:lang w:val="en-US"/>
        </w:rPr>
        <w:t>.The</w:t>
      </w:r>
      <w:proofErr w:type="gramEnd"/>
      <w:r w:rsidR="00154541">
        <w:rPr>
          <w:rFonts w:ascii="Times New Roman" w:hAnsi="Times New Roman"/>
          <w:sz w:val="24"/>
          <w:lang w:val="en-US"/>
        </w:rPr>
        <w:t xml:space="preserve"> Aesthetic Movement</w:t>
      </w:r>
    </w:p>
    <w:p w14:paraId="7D01B1A5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a</w:t>
      </w:r>
      <w:r>
        <w:rPr>
          <w:rFonts w:ascii="Times New Roman" w:hAnsi="Times New Roman"/>
          <w:b/>
          <w:sz w:val="24"/>
          <w:lang w:val="en-US"/>
        </w:rPr>
        <w:t>/</w:t>
      </w:r>
      <w:r>
        <w:rPr>
          <w:rFonts w:ascii="Times New Roman" w:hAnsi="Times New Roman"/>
          <w:sz w:val="24"/>
          <w:lang w:val="en-US"/>
        </w:rPr>
        <w:t xml:space="preserve"> Ruskin, Rossetti, Morris; passages</w:t>
      </w:r>
    </w:p>
    <w:p w14:paraId="450912D5" w14:textId="77777777" w:rsidR="00154541" w:rsidRDefault="00154541">
      <w:pPr>
        <w:pStyle w:val="Prosttext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b/ </w:t>
      </w:r>
      <w:r w:rsidR="002F01A8">
        <w:rPr>
          <w:rFonts w:ascii="Times New Roman" w:hAnsi="Times New Roman"/>
          <w:sz w:val="24"/>
          <w:lang w:val="en-US"/>
        </w:rPr>
        <w:t xml:space="preserve">about </w:t>
      </w:r>
      <w:r>
        <w:rPr>
          <w:rFonts w:ascii="Times New Roman" w:hAnsi="Times New Roman"/>
          <w:sz w:val="24"/>
          <w:lang w:val="en-US"/>
        </w:rPr>
        <w:t xml:space="preserve">The Pre-Raphaelites </w:t>
      </w:r>
      <w:r w:rsidR="002F01A8">
        <w:rPr>
          <w:rFonts w:ascii="Times New Roman" w:hAnsi="Times New Roman"/>
          <w:sz w:val="24"/>
          <w:lang w:val="en-US"/>
        </w:rPr>
        <w:t>(text)</w:t>
      </w:r>
    </w:p>
    <w:p w14:paraId="08245404" w14:textId="77777777" w:rsidR="00154541" w:rsidRDefault="00154541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74B7E0BC" w14:textId="77777777" w:rsidR="00F5302D" w:rsidRDefault="00F5302D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4D3590D8" w14:textId="63861863" w:rsidR="00154541" w:rsidRDefault="00E53F98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week </w:t>
      </w:r>
      <w:proofErr w:type="gramStart"/>
      <w:r>
        <w:rPr>
          <w:rFonts w:ascii="Times New Roman" w:hAnsi="Times New Roman"/>
          <w:b/>
          <w:sz w:val="24"/>
          <w:lang w:val="en-US"/>
        </w:rPr>
        <w:t>1</w:t>
      </w:r>
      <w:r w:rsidR="002807FD">
        <w:rPr>
          <w:rFonts w:ascii="Times New Roman" w:hAnsi="Times New Roman"/>
          <w:b/>
          <w:sz w:val="24"/>
          <w:lang w:val="en-US"/>
        </w:rPr>
        <w:t>1</w:t>
      </w:r>
      <w:r w:rsidR="00154541">
        <w:rPr>
          <w:rFonts w:ascii="Times New Roman" w:hAnsi="Times New Roman"/>
          <w:b/>
          <w:sz w:val="24"/>
          <w:lang w:val="en-US"/>
        </w:rPr>
        <w:t xml:space="preserve"> </w:t>
      </w:r>
      <w:r w:rsidR="00A207EC">
        <w:rPr>
          <w:rFonts w:ascii="Times New Roman" w:hAnsi="Times New Roman"/>
          <w:b/>
          <w:sz w:val="24"/>
          <w:lang w:val="en-US"/>
        </w:rPr>
        <w:t xml:space="preserve"> </w:t>
      </w:r>
      <w:r w:rsidR="00A43FE3">
        <w:rPr>
          <w:rFonts w:ascii="Times New Roman" w:hAnsi="Times New Roman"/>
          <w:sz w:val="24"/>
          <w:lang w:val="en-US"/>
        </w:rPr>
        <w:t>1</w:t>
      </w:r>
      <w:r w:rsidR="00593EE4">
        <w:rPr>
          <w:rFonts w:ascii="Times New Roman" w:hAnsi="Times New Roman"/>
          <w:sz w:val="24"/>
          <w:lang w:val="en-US"/>
        </w:rPr>
        <w:t>4</w:t>
      </w:r>
      <w:proofErr w:type="gramEnd"/>
      <w:r w:rsidR="00154541">
        <w:rPr>
          <w:rFonts w:ascii="Times New Roman" w:hAnsi="Times New Roman"/>
          <w:sz w:val="24"/>
          <w:lang w:val="en-US"/>
        </w:rPr>
        <w:t>.12.The Rise of the British Empire</w:t>
      </w:r>
    </w:p>
    <w:p w14:paraId="1B0294C0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a/ from </w:t>
      </w:r>
      <w:r>
        <w:rPr>
          <w:rFonts w:ascii="Times New Roman" w:hAnsi="Times New Roman"/>
          <w:i/>
          <w:sz w:val="24"/>
          <w:lang w:val="en-US"/>
        </w:rPr>
        <w:t>Plain Tales from the Raj</w:t>
      </w:r>
    </w:p>
    <w:p w14:paraId="4D113AE7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           b/missionaries and imperialists; Kipling, “White Man’s Burden</w:t>
      </w:r>
      <w:proofErr w:type="gramStart"/>
      <w:r>
        <w:rPr>
          <w:rFonts w:ascii="Times New Roman" w:hAnsi="Times New Roman"/>
          <w:sz w:val="24"/>
          <w:lang w:val="en-US"/>
        </w:rPr>
        <w:t>”;</w:t>
      </w:r>
      <w:proofErr w:type="gramEnd"/>
    </w:p>
    <w:p w14:paraId="290D8FC1" w14:textId="6DD3F9D2" w:rsidR="00154541" w:rsidRDefault="00154541">
      <w:pPr>
        <w:pStyle w:val="Prosttext"/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visual image</w:t>
      </w:r>
      <w:r w:rsidR="00451A34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bCs/>
          <w:sz w:val="24"/>
          <w:lang w:val="en-US"/>
        </w:rPr>
        <w:t>; “Don’t lock the coffin”; “Nabobs and sahibs”</w:t>
      </w:r>
      <w:r>
        <w:rPr>
          <w:rFonts w:ascii="Times New Roman" w:hAnsi="Times New Roman"/>
          <w:sz w:val="24"/>
          <w:lang w:val="en-US"/>
        </w:rPr>
        <w:t xml:space="preserve">                                    </w:t>
      </w:r>
    </w:p>
    <w:p w14:paraId="08509ECE" w14:textId="77777777" w:rsidR="00154541" w:rsidRDefault="00154541">
      <w:pPr>
        <w:pStyle w:val="Prosttext"/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c/ </w:t>
      </w:r>
      <w:r>
        <w:rPr>
          <w:rFonts w:ascii="Times New Roman" w:hAnsi="Times New Roman"/>
          <w:i/>
          <w:sz w:val="24"/>
          <w:lang w:val="en-US"/>
        </w:rPr>
        <w:t>A Passage to India</w:t>
      </w:r>
      <w:r>
        <w:rPr>
          <w:rFonts w:ascii="Times New Roman" w:hAnsi="Times New Roman"/>
          <w:sz w:val="24"/>
          <w:lang w:val="en-US"/>
        </w:rPr>
        <w:t xml:space="preserve"> (DVD)</w:t>
      </w:r>
    </w:p>
    <w:p w14:paraId="17E90773" w14:textId="77777777" w:rsidR="00154541" w:rsidRDefault="00154541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           d/the British Commonwealth</w:t>
      </w:r>
    </w:p>
    <w:p w14:paraId="61CF8C9C" w14:textId="77777777" w:rsidR="00154541" w:rsidRDefault="00154541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72522199" w14:textId="77777777" w:rsidR="00F5302D" w:rsidRDefault="00F5302D" w:rsidP="00A43FE3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53DFDE1F" w14:textId="20BE6743" w:rsidR="00A43FE3" w:rsidRDefault="00E53F98" w:rsidP="00A43FE3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week </w:t>
      </w:r>
      <w:proofErr w:type="gramStart"/>
      <w:r>
        <w:rPr>
          <w:rFonts w:ascii="Times New Roman" w:hAnsi="Times New Roman"/>
          <w:b/>
          <w:sz w:val="24"/>
          <w:lang w:val="en-US"/>
        </w:rPr>
        <w:t>1</w:t>
      </w:r>
      <w:r w:rsidR="002807FD">
        <w:rPr>
          <w:rFonts w:ascii="Times New Roman" w:hAnsi="Times New Roman"/>
          <w:b/>
          <w:sz w:val="24"/>
          <w:lang w:val="en-US"/>
        </w:rPr>
        <w:t>2</w:t>
      </w:r>
      <w:r w:rsidR="00154541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</w:t>
      </w:r>
      <w:r w:rsidR="00A43FE3">
        <w:rPr>
          <w:rFonts w:ascii="Times New Roman" w:hAnsi="Times New Roman"/>
          <w:sz w:val="24"/>
          <w:lang w:val="en-US"/>
        </w:rPr>
        <w:t>2</w:t>
      </w:r>
      <w:r w:rsidR="00593EE4">
        <w:rPr>
          <w:rFonts w:ascii="Times New Roman" w:hAnsi="Times New Roman"/>
          <w:sz w:val="24"/>
          <w:lang w:val="en-US"/>
        </w:rPr>
        <w:t>1</w:t>
      </w:r>
      <w:r w:rsidR="002807FD">
        <w:rPr>
          <w:rFonts w:ascii="Times New Roman" w:hAnsi="Times New Roman"/>
          <w:sz w:val="24"/>
          <w:lang w:val="en-US"/>
        </w:rPr>
        <w:t>.12.</w:t>
      </w:r>
      <w:proofErr w:type="gramEnd"/>
      <w:r w:rsidR="00A43FE3" w:rsidRPr="00A43FE3">
        <w:rPr>
          <w:rFonts w:ascii="Times New Roman" w:hAnsi="Times New Roman"/>
          <w:sz w:val="24"/>
          <w:lang w:val="en-US"/>
        </w:rPr>
        <w:t xml:space="preserve"> </w:t>
      </w:r>
      <w:r w:rsidR="00A43FE3">
        <w:rPr>
          <w:rFonts w:ascii="Times New Roman" w:hAnsi="Times New Roman"/>
          <w:sz w:val="24"/>
          <w:lang w:val="en-US"/>
        </w:rPr>
        <w:t>The Great War</w:t>
      </w:r>
    </w:p>
    <w:p w14:paraId="4E5928B2" w14:textId="77777777" w:rsidR="00A43FE3" w:rsidRDefault="00A43FE3" w:rsidP="00A43FE3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 a</w:t>
      </w:r>
      <w:r>
        <w:rPr>
          <w:rFonts w:ascii="Times New Roman" w:hAnsi="Times New Roman"/>
          <w:b/>
          <w:sz w:val="24"/>
          <w:lang w:val="en-US"/>
        </w:rPr>
        <w:t>/</w:t>
      </w:r>
      <w:r>
        <w:rPr>
          <w:rFonts w:ascii="Times New Roman" w:hAnsi="Times New Roman"/>
          <w:sz w:val="24"/>
          <w:lang w:val="en-US"/>
        </w:rPr>
        <w:t xml:space="preserve">Wilfred Owen,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I.Rosenberg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>, R.Brooke</w:t>
      </w:r>
    </w:p>
    <w:p w14:paraId="4D7B21E9" w14:textId="4C80373D" w:rsidR="00A43FE3" w:rsidRDefault="00A43FE3" w:rsidP="00A43FE3">
      <w:pPr>
        <w:pStyle w:val="Prosttex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 b/Britten – </w:t>
      </w:r>
      <w:r>
        <w:rPr>
          <w:rFonts w:ascii="Times New Roman" w:hAnsi="Times New Roman"/>
          <w:i/>
          <w:sz w:val="24"/>
          <w:lang w:val="en-US"/>
        </w:rPr>
        <w:t>War Requiem</w:t>
      </w:r>
      <w:r>
        <w:rPr>
          <w:rFonts w:ascii="Times New Roman" w:hAnsi="Times New Roman"/>
          <w:sz w:val="24"/>
          <w:lang w:val="en-US"/>
        </w:rPr>
        <w:t xml:space="preserve"> (DVD of Jarman’s film)</w:t>
      </w:r>
    </w:p>
    <w:p w14:paraId="07D0BB0B" w14:textId="77777777" w:rsidR="002807FD" w:rsidRDefault="002807FD">
      <w:pPr>
        <w:pStyle w:val="Prosttext"/>
        <w:rPr>
          <w:rFonts w:ascii="Times New Roman" w:hAnsi="Times New Roman"/>
          <w:sz w:val="24"/>
          <w:lang w:val="en-US"/>
        </w:rPr>
      </w:pPr>
    </w:p>
    <w:p w14:paraId="6DA44ED7" w14:textId="77777777" w:rsidR="00F5302D" w:rsidRDefault="00F5302D" w:rsidP="00A43FE3">
      <w:pPr>
        <w:pStyle w:val="Prosttext"/>
        <w:rPr>
          <w:rFonts w:ascii="Times New Roman" w:hAnsi="Times New Roman"/>
          <w:b/>
          <w:sz w:val="24"/>
          <w:lang w:val="en-US"/>
        </w:rPr>
      </w:pPr>
    </w:p>
    <w:p w14:paraId="537170A3" w14:textId="3C794083" w:rsidR="00154541" w:rsidRDefault="002807FD" w:rsidP="00A43FE3">
      <w:pPr>
        <w:pStyle w:val="Prosttext"/>
        <w:rPr>
          <w:rFonts w:ascii="Times New Roman" w:hAnsi="Times New Roman"/>
          <w:b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week  13</w:t>
      </w:r>
      <w:proofErr w:type="gramEnd"/>
      <w:r>
        <w:rPr>
          <w:rFonts w:ascii="Times New Roman" w:hAnsi="Times New Roman"/>
          <w:b/>
          <w:sz w:val="24"/>
          <w:lang w:val="en-US"/>
        </w:rPr>
        <w:t xml:space="preserve"> </w:t>
      </w:r>
      <w:r w:rsidR="00F5302D">
        <w:rPr>
          <w:rFonts w:ascii="Times New Roman" w:hAnsi="Times New Roman"/>
          <w:sz w:val="24"/>
          <w:lang w:val="en-US"/>
        </w:rPr>
        <w:t xml:space="preserve"> </w:t>
      </w:r>
      <w:r w:rsidR="00593EE4"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  <w:lang w:val="en-US"/>
        </w:rPr>
        <w:t>.1. 202</w:t>
      </w:r>
      <w:r w:rsidR="00520B39">
        <w:rPr>
          <w:rFonts w:ascii="Times New Roman" w:hAnsi="Times New Roman"/>
          <w:sz w:val="24"/>
          <w:lang w:val="en-US"/>
        </w:rPr>
        <w:t>4</w:t>
      </w:r>
      <w:r w:rsidR="00F5302D">
        <w:rPr>
          <w:rFonts w:ascii="Times New Roman" w:hAnsi="Times New Roman"/>
          <w:sz w:val="24"/>
          <w:lang w:val="en-US"/>
        </w:rPr>
        <w:t xml:space="preserve"> </w:t>
      </w:r>
      <w:r w:rsidR="00F5302D" w:rsidRPr="00F5302D">
        <w:rPr>
          <w:rFonts w:ascii="Times New Roman" w:hAnsi="Times New Roman"/>
          <w:b/>
          <w:sz w:val="24"/>
          <w:lang w:val="en-US"/>
        </w:rPr>
        <w:t>CLASS IN RESERVE</w:t>
      </w:r>
      <w:r w:rsidR="003D0EDE" w:rsidRPr="00F5302D">
        <w:rPr>
          <w:rFonts w:ascii="Times New Roman" w:hAnsi="Times New Roman"/>
          <w:b/>
          <w:sz w:val="24"/>
          <w:lang w:val="en-US"/>
        </w:rPr>
        <w:t xml:space="preserve"> </w:t>
      </w:r>
    </w:p>
    <w:p w14:paraId="5A2265C3" w14:textId="4C1C375D" w:rsidR="00520B39" w:rsidRPr="00520B39" w:rsidRDefault="00520B39" w:rsidP="00A43FE3">
      <w:pPr>
        <w:pStyle w:val="Prosttext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weel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  14 </w:t>
      </w:r>
      <w:r>
        <w:rPr>
          <w:rFonts w:ascii="Times New Roman" w:hAnsi="Times New Roman"/>
          <w:bCs/>
          <w:sz w:val="24"/>
          <w:lang w:val="en-US"/>
        </w:rPr>
        <w:t xml:space="preserve">11.1. 2024 </w:t>
      </w:r>
      <w:r>
        <w:rPr>
          <w:rFonts w:ascii="Times New Roman" w:hAnsi="Times New Roman"/>
          <w:b/>
          <w:sz w:val="24"/>
          <w:lang w:val="en-US"/>
        </w:rPr>
        <w:t>CLASS IN RESERVE</w:t>
      </w:r>
    </w:p>
    <w:sectPr w:rsidR="00520B39" w:rsidRPr="00520B39" w:rsidSect="00A11C0E">
      <w:pgSz w:w="11906" w:h="16838"/>
      <w:pgMar w:top="1417" w:right="1152" w:bottom="1417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50E6D"/>
    <w:multiLevelType w:val="hybridMultilevel"/>
    <w:tmpl w:val="EBBAFF4E"/>
    <w:lvl w:ilvl="0" w:tplc="A6AED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31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CAF"/>
    <w:rsid w:val="000263D0"/>
    <w:rsid w:val="00032C74"/>
    <w:rsid w:val="000A5009"/>
    <w:rsid w:val="00154541"/>
    <w:rsid w:val="0018458D"/>
    <w:rsid w:val="001A1586"/>
    <w:rsid w:val="001A3206"/>
    <w:rsid w:val="001C0372"/>
    <w:rsid w:val="001D6A8D"/>
    <w:rsid w:val="002147DD"/>
    <w:rsid w:val="00226AC3"/>
    <w:rsid w:val="002807FD"/>
    <w:rsid w:val="002F01A8"/>
    <w:rsid w:val="00301B8F"/>
    <w:rsid w:val="003D0EDE"/>
    <w:rsid w:val="00450B45"/>
    <w:rsid w:val="00451A34"/>
    <w:rsid w:val="004F322B"/>
    <w:rsid w:val="00520B39"/>
    <w:rsid w:val="00593EE4"/>
    <w:rsid w:val="00597B85"/>
    <w:rsid w:val="005F3CCB"/>
    <w:rsid w:val="00631477"/>
    <w:rsid w:val="006548CB"/>
    <w:rsid w:val="0066036D"/>
    <w:rsid w:val="007340BF"/>
    <w:rsid w:val="007A5A17"/>
    <w:rsid w:val="007D652B"/>
    <w:rsid w:val="008E0D79"/>
    <w:rsid w:val="00901052"/>
    <w:rsid w:val="00902443"/>
    <w:rsid w:val="009026C5"/>
    <w:rsid w:val="00942B57"/>
    <w:rsid w:val="00A11C0E"/>
    <w:rsid w:val="00A207EC"/>
    <w:rsid w:val="00A43FE3"/>
    <w:rsid w:val="00BA7242"/>
    <w:rsid w:val="00BC5CAF"/>
    <w:rsid w:val="00C22836"/>
    <w:rsid w:val="00C72891"/>
    <w:rsid w:val="00CA5C23"/>
    <w:rsid w:val="00CF6F9A"/>
    <w:rsid w:val="00D90105"/>
    <w:rsid w:val="00D93BF1"/>
    <w:rsid w:val="00E53F98"/>
    <w:rsid w:val="00F169F1"/>
    <w:rsid w:val="00F4255B"/>
    <w:rsid w:val="00F5302D"/>
    <w:rsid w:val="00F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21090"/>
  <w15:docId w15:val="{527B3954-5515-4CFD-AB75-7EDE004F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C0E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A11C0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A11C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a.novakova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@CT 1</vt:lpstr>
    </vt:vector>
  </TitlesOfParts>
  <Company>none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@CT 1</dc:title>
  <dc:creator>Nováková</dc:creator>
  <cp:lastModifiedBy>Soňa Nováková</cp:lastModifiedBy>
  <cp:revision>3</cp:revision>
  <cp:lastPrinted>2014-09-17T08:16:00Z</cp:lastPrinted>
  <dcterms:created xsi:type="dcterms:W3CDTF">2022-09-22T15:52:00Z</dcterms:created>
  <dcterms:modified xsi:type="dcterms:W3CDTF">2023-09-13T14:31:00Z</dcterms:modified>
</cp:coreProperties>
</file>