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0552D" w14:textId="77777777" w:rsidR="00E26D55" w:rsidRDefault="00E26D55" w:rsidP="00E26D55">
      <w:pPr>
        <w:rPr>
          <w:rFonts w:ascii="Arial" w:hAnsi="Arial" w:cs="Arial"/>
          <w:sz w:val="22"/>
          <w:szCs w:val="22"/>
          <w:u w:val="single"/>
        </w:rPr>
      </w:pPr>
      <w:bookmarkStart w:id="0" w:name="_GoBack"/>
      <w:bookmarkEnd w:id="0"/>
      <w:r w:rsidRPr="0008401A">
        <w:rPr>
          <w:rFonts w:ascii="Arial" w:hAnsi="Arial" w:cs="Arial"/>
          <w:sz w:val="22"/>
          <w:szCs w:val="22"/>
        </w:rPr>
        <w:t xml:space="preserve">                                                                      </w:t>
      </w:r>
      <w:r>
        <w:rPr>
          <w:rFonts w:ascii="Arial" w:hAnsi="Arial" w:cs="Arial"/>
          <w:sz w:val="22"/>
          <w:szCs w:val="22"/>
        </w:rPr>
        <w:tab/>
      </w:r>
      <w:r>
        <w:rPr>
          <w:rFonts w:ascii="Arial" w:hAnsi="Arial" w:cs="Arial"/>
          <w:sz w:val="20"/>
          <w:szCs w:val="20"/>
        </w:rPr>
        <w:t>Katedra správního práva a správní vědy</w:t>
      </w:r>
      <w:r>
        <w:rPr>
          <w:rFonts w:ascii="Arial" w:hAnsi="Arial" w:cs="Arial"/>
          <w:sz w:val="22"/>
          <w:szCs w:val="22"/>
          <w:u w:val="single"/>
        </w:rPr>
        <w:t xml:space="preserve">                                              </w:t>
      </w:r>
    </w:p>
    <w:p w14:paraId="6D707A75" w14:textId="77777777" w:rsidR="00E26D55" w:rsidRPr="005C5790" w:rsidRDefault="00E26D55" w:rsidP="00E26D55">
      <w:pPr>
        <w:rPr>
          <w:rFonts w:ascii="Arial" w:hAnsi="Arial" w:cs="Arial"/>
          <w:sz w:val="22"/>
          <w:szCs w:val="22"/>
        </w:rPr>
      </w:pPr>
      <w:r w:rsidRPr="0008401A">
        <w:rPr>
          <w:rFonts w:ascii="Arial" w:hAnsi="Arial" w:cs="Arial"/>
          <w:sz w:val="22"/>
          <w:szCs w:val="22"/>
          <w:u w:val="single"/>
        </w:rPr>
        <w:t xml:space="preserve">KLAUZURNÍ PRÁCE </w:t>
      </w:r>
      <w:r>
        <w:rPr>
          <w:rFonts w:ascii="Arial" w:hAnsi="Arial" w:cs="Arial"/>
          <w:sz w:val="22"/>
          <w:szCs w:val="22"/>
          <w:u w:val="single"/>
        </w:rPr>
        <w:t>3</w:t>
      </w:r>
      <w:r w:rsidRPr="0008401A">
        <w:rPr>
          <w:rFonts w:ascii="Arial" w:hAnsi="Arial" w:cs="Arial"/>
          <w:sz w:val="22"/>
          <w:szCs w:val="22"/>
          <w:u w:val="single"/>
        </w:rPr>
        <w:t>/20</w:t>
      </w:r>
      <w:r>
        <w:rPr>
          <w:rFonts w:ascii="Arial" w:hAnsi="Arial" w:cs="Arial"/>
          <w:sz w:val="22"/>
          <w:szCs w:val="22"/>
          <w:u w:val="single"/>
        </w:rPr>
        <w:t>22</w:t>
      </w:r>
      <w:r w:rsidRPr="0008401A">
        <w:rPr>
          <w:rFonts w:ascii="Arial" w:hAnsi="Arial" w:cs="Arial"/>
          <w:sz w:val="22"/>
          <w:szCs w:val="22"/>
        </w:rPr>
        <w:t xml:space="preserve">                                           </w:t>
      </w:r>
      <w:r>
        <w:rPr>
          <w:rFonts w:ascii="Arial" w:hAnsi="Arial" w:cs="Arial"/>
          <w:sz w:val="22"/>
          <w:szCs w:val="22"/>
        </w:rPr>
        <w:tab/>
      </w:r>
      <w:r>
        <w:rPr>
          <w:rFonts w:ascii="Arial" w:hAnsi="Arial" w:cs="Arial"/>
          <w:sz w:val="22"/>
          <w:szCs w:val="22"/>
        </w:rPr>
        <w:tab/>
        <w:t>17</w:t>
      </w:r>
      <w:r w:rsidRPr="0008401A">
        <w:rPr>
          <w:rFonts w:ascii="Arial" w:hAnsi="Arial" w:cs="Arial"/>
          <w:sz w:val="22"/>
          <w:szCs w:val="22"/>
        </w:rPr>
        <w:t xml:space="preserve">. </w:t>
      </w:r>
      <w:r>
        <w:rPr>
          <w:rFonts w:ascii="Arial" w:hAnsi="Arial" w:cs="Arial"/>
          <w:sz w:val="22"/>
          <w:szCs w:val="22"/>
        </w:rPr>
        <w:t>6</w:t>
      </w:r>
      <w:r w:rsidRPr="0008401A">
        <w:rPr>
          <w:rFonts w:ascii="Arial" w:hAnsi="Arial" w:cs="Arial"/>
          <w:sz w:val="22"/>
          <w:szCs w:val="22"/>
        </w:rPr>
        <w:t>. 20</w:t>
      </w:r>
      <w:r>
        <w:rPr>
          <w:rFonts w:ascii="Arial" w:hAnsi="Arial" w:cs="Arial"/>
          <w:sz w:val="22"/>
          <w:szCs w:val="22"/>
        </w:rPr>
        <w:t>22</w:t>
      </w:r>
    </w:p>
    <w:p w14:paraId="0F16D5EA" w14:textId="77777777" w:rsidR="00E26D55" w:rsidRDefault="00E26D55" w:rsidP="00E26D55">
      <w:pPr>
        <w:spacing w:after="120" w:line="240" w:lineRule="auto"/>
        <w:rPr>
          <w:rFonts w:ascii="Arial" w:hAnsi="Arial" w:cs="Arial"/>
          <w:sz w:val="22"/>
          <w:szCs w:val="22"/>
        </w:rPr>
      </w:pPr>
    </w:p>
    <w:p w14:paraId="7A192BC6" w14:textId="2A68EFAA" w:rsidR="00E26D55" w:rsidRPr="009C4534" w:rsidRDefault="00E26D55" w:rsidP="00E26D55">
      <w:pPr>
        <w:spacing w:before="240" w:after="120"/>
        <w:rPr>
          <w:rFonts w:ascii="Arial" w:hAnsi="Arial" w:cs="Arial"/>
          <w:sz w:val="22"/>
          <w:szCs w:val="22"/>
        </w:rPr>
      </w:pPr>
      <w:r w:rsidRPr="008A0891">
        <w:rPr>
          <w:rFonts w:ascii="Arial" w:hAnsi="Arial" w:cs="Arial"/>
          <w:sz w:val="22"/>
          <w:szCs w:val="22"/>
        </w:rPr>
        <w:t>Společnost M., a.s. je subjektem</w:t>
      </w:r>
      <w:r>
        <w:rPr>
          <w:rFonts w:ascii="Arial" w:hAnsi="Arial" w:cs="Arial"/>
          <w:sz w:val="22"/>
          <w:szCs w:val="22"/>
        </w:rPr>
        <w:t xml:space="preserve"> podnikajícím v potravinářství a regionálním dodavatelem živočišných produktů v kraji </w:t>
      </w:r>
      <w:r w:rsidR="00183EFF">
        <w:rPr>
          <w:rFonts w:ascii="Arial" w:hAnsi="Arial" w:cs="Arial"/>
          <w:sz w:val="22"/>
          <w:szCs w:val="22"/>
        </w:rPr>
        <w:t>Z</w:t>
      </w:r>
      <w:r w:rsidR="00DB4C1C">
        <w:rPr>
          <w:rFonts w:ascii="Arial" w:hAnsi="Arial" w:cs="Arial"/>
          <w:sz w:val="22"/>
          <w:szCs w:val="22"/>
        </w:rPr>
        <w:t>.</w:t>
      </w:r>
      <w:r>
        <w:rPr>
          <w:rFonts w:ascii="Arial" w:hAnsi="Arial" w:cs="Arial"/>
          <w:sz w:val="22"/>
          <w:szCs w:val="22"/>
        </w:rPr>
        <w:t xml:space="preserve"> Jediný výrobní závod společnosti se nachází v zastavěném území obce K. a tvoří uzavřený oplocený areál o rozloze 5 ha, vlastníkem všech pozemků v areálu je společnost M., a.s. </w:t>
      </w:r>
      <w:r w:rsidR="00BC6AC4">
        <w:rPr>
          <w:rFonts w:ascii="Arial" w:hAnsi="Arial" w:cs="Arial"/>
          <w:sz w:val="22"/>
          <w:szCs w:val="22"/>
        </w:rPr>
        <w:t>Vlastník</w:t>
      </w:r>
      <w:r w:rsidR="001716BE">
        <w:rPr>
          <w:rFonts w:ascii="Arial" w:hAnsi="Arial" w:cs="Arial"/>
          <w:sz w:val="22"/>
          <w:szCs w:val="22"/>
        </w:rPr>
        <w:t>y sousedních pozemků jsou obec K., paní S. a společnost T, s.r.o.</w:t>
      </w:r>
      <w:r w:rsidR="00BC6AC4">
        <w:rPr>
          <w:rFonts w:ascii="Arial" w:hAnsi="Arial" w:cs="Arial"/>
          <w:sz w:val="22"/>
          <w:szCs w:val="22"/>
        </w:rPr>
        <w:t xml:space="preserve"> </w:t>
      </w:r>
      <w:r>
        <w:rPr>
          <w:rFonts w:ascii="Arial" w:hAnsi="Arial" w:cs="Arial"/>
          <w:sz w:val="22"/>
          <w:szCs w:val="22"/>
        </w:rPr>
        <w:t xml:space="preserve">Uvnitř areálu se nacházejí dvě výrobní haly pro zpracování uzenin, administrativní budova o jednom nadzemním podlaží a areálová </w:t>
      </w:r>
      <w:r w:rsidRPr="009C4534">
        <w:rPr>
          <w:rFonts w:ascii="Arial" w:hAnsi="Arial" w:cs="Arial"/>
          <w:sz w:val="22"/>
          <w:szCs w:val="22"/>
        </w:rPr>
        <w:t>pozemní komunikac</w:t>
      </w:r>
      <w:r>
        <w:rPr>
          <w:rFonts w:ascii="Arial" w:hAnsi="Arial" w:cs="Arial"/>
          <w:sz w:val="22"/>
          <w:szCs w:val="22"/>
        </w:rPr>
        <w:t xml:space="preserve">e s asfaltovým povrchem </w:t>
      </w:r>
      <w:r w:rsidRPr="009C4534">
        <w:rPr>
          <w:rFonts w:ascii="Arial" w:hAnsi="Arial" w:cs="Arial"/>
          <w:sz w:val="22"/>
          <w:szCs w:val="22"/>
        </w:rPr>
        <w:t xml:space="preserve">o délce </w:t>
      </w:r>
      <w:r>
        <w:rPr>
          <w:rFonts w:ascii="Arial" w:hAnsi="Arial" w:cs="Arial"/>
          <w:sz w:val="22"/>
          <w:szCs w:val="22"/>
        </w:rPr>
        <w:t>8</w:t>
      </w:r>
      <w:r w:rsidRPr="009C4534">
        <w:rPr>
          <w:rFonts w:ascii="Arial" w:hAnsi="Arial" w:cs="Arial"/>
          <w:sz w:val="22"/>
          <w:szCs w:val="22"/>
        </w:rPr>
        <w:t>00 metrů, spojující vjezd do areálu a všechny stavební objekty. V místě, kde se nachází vjezd se závorami, je tato komunikace napojena na místní komunikaci II. třídy, která vede z nedalekého centra obce K.</w:t>
      </w:r>
      <w:r>
        <w:rPr>
          <w:rFonts w:ascii="Arial" w:hAnsi="Arial" w:cs="Arial"/>
          <w:sz w:val="22"/>
          <w:szCs w:val="22"/>
        </w:rPr>
        <w:t xml:space="preserve"> do města P.</w:t>
      </w:r>
      <w:r w:rsidR="00BC6AC4">
        <w:rPr>
          <w:rFonts w:ascii="Arial" w:hAnsi="Arial" w:cs="Arial"/>
          <w:sz w:val="22"/>
          <w:szCs w:val="22"/>
        </w:rPr>
        <w:t xml:space="preserve"> Obec K.</w:t>
      </w:r>
      <w:r w:rsidR="001716BE">
        <w:rPr>
          <w:rFonts w:ascii="Arial" w:hAnsi="Arial" w:cs="Arial"/>
          <w:sz w:val="22"/>
          <w:szCs w:val="22"/>
        </w:rPr>
        <w:t>, paní S., ani společnost T, s.r.o.</w:t>
      </w:r>
      <w:r w:rsidR="00BC6AC4">
        <w:rPr>
          <w:rFonts w:ascii="Arial" w:hAnsi="Arial" w:cs="Arial"/>
          <w:sz w:val="22"/>
          <w:szCs w:val="22"/>
        </w:rPr>
        <w:t xml:space="preserve"> nikdy n</w:t>
      </w:r>
      <w:r w:rsidR="001716BE">
        <w:rPr>
          <w:rFonts w:ascii="Arial" w:hAnsi="Arial" w:cs="Arial"/>
          <w:sz w:val="22"/>
          <w:szCs w:val="22"/>
        </w:rPr>
        <w:t xml:space="preserve">eudělily </w:t>
      </w:r>
      <w:r w:rsidR="00BC6AC4">
        <w:rPr>
          <w:rFonts w:ascii="Arial" w:hAnsi="Arial" w:cs="Arial"/>
          <w:sz w:val="22"/>
          <w:szCs w:val="22"/>
        </w:rPr>
        <w:t>žádný souhlas s </w:t>
      </w:r>
      <w:r w:rsidR="001716BE">
        <w:rPr>
          <w:rFonts w:ascii="Arial" w:hAnsi="Arial" w:cs="Arial"/>
          <w:sz w:val="22"/>
          <w:szCs w:val="22"/>
        </w:rPr>
        <w:t>navrhovaným</w:t>
      </w:r>
      <w:r w:rsidR="00BC6AC4">
        <w:rPr>
          <w:rFonts w:ascii="Arial" w:hAnsi="Arial" w:cs="Arial"/>
          <w:sz w:val="22"/>
          <w:szCs w:val="22"/>
        </w:rPr>
        <w:t xml:space="preserve"> záměr</w:t>
      </w:r>
      <w:r w:rsidR="001716BE">
        <w:rPr>
          <w:rFonts w:ascii="Arial" w:hAnsi="Arial" w:cs="Arial"/>
          <w:sz w:val="22"/>
          <w:szCs w:val="22"/>
        </w:rPr>
        <w:t>em</w:t>
      </w:r>
      <w:r w:rsidR="00BC6AC4">
        <w:rPr>
          <w:rFonts w:ascii="Arial" w:hAnsi="Arial" w:cs="Arial"/>
          <w:sz w:val="22"/>
          <w:szCs w:val="22"/>
        </w:rPr>
        <w:t xml:space="preserve"> společnosti M., a.s.</w:t>
      </w:r>
    </w:p>
    <w:p w14:paraId="32B14CDB" w14:textId="66067727" w:rsidR="00E26D55" w:rsidRPr="008A0891" w:rsidRDefault="00E26D55" w:rsidP="00E26D55">
      <w:pPr>
        <w:spacing w:after="120"/>
        <w:rPr>
          <w:rFonts w:ascii="Arial" w:hAnsi="Arial" w:cs="Arial"/>
          <w:sz w:val="22"/>
          <w:szCs w:val="22"/>
        </w:rPr>
      </w:pPr>
      <w:r w:rsidRPr="001716BE">
        <w:rPr>
          <w:rFonts w:ascii="Arial" w:hAnsi="Arial" w:cs="Arial"/>
          <w:sz w:val="22"/>
          <w:szCs w:val="22"/>
        </w:rPr>
        <w:t>Poč</w:t>
      </w:r>
      <w:r w:rsidRPr="008A0891">
        <w:rPr>
          <w:rFonts w:ascii="Arial" w:hAnsi="Arial" w:cs="Arial"/>
          <w:sz w:val="22"/>
          <w:szCs w:val="22"/>
        </w:rPr>
        <w:t>átkem roku 2021 vedení společnosti M., a.s. rozhodlo o rozšíření administrativní budovy. Projekt zahrnoval přístavbu zadního traktu budovy o celkové ploše 120 m</w:t>
      </w:r>
      <w:r w:rsidRPr="008A0891">
        <w:rPr>
          <w:rFonts w:ascii="Arial" w:hAnsi="Arial" w:cs="Arial"/>
          <w:sz w:val="22"/>
          <w:szCs w:val="22"/>
          <w:vertAlign w:val="superscript"/>
        </w:rPr>
        <w:t>2</w:t>
      </w:r>
      <w:r w:rsidRPr="008A0891">
        <w:rPr>
          <w:rFonts w:ascii="Arial" w:hAnsi="Arial" w:cs="Arial"/>
          <w:sz w:val="22"/>
          <w:szCs w:val="22"/>
        </w:rPr>
        <w:t xml:space="preserve"> </w:t>
      </w:r>
      <w:r w:rsidR="009C01C1" w:rsidRPr="008A0891">
        <w:rPr>
          <w:rFonts w:ascii="Arial" w:hAnsi="Arial" w:cs="Arial"/>
          <w:sz w:val="22"/>
          <w:szCs w:val="22"/>
        </w:rPr>
        <w:t xml:space="preserve">s </w:t>
      </w:r>
      <w:r w:rsidRPr="008A0891">
        <w:rPr>
          <w:rFonts w:ascii="Arial" w:hAnsi="Arial" w:cs="Arial"/>
          <w:sz w:val="22"/>
          <w:szCs w:val="22"/>
        </w:rPr>
        <w:t>jedn</w:t>
      </w:r>
      <w:r w:rsidR="009C01C1" w:rsidRPr="008A0891">
        <w:rPr>
          <w:rFonts w:ascii="Arial" w:hAnsi="Arial" w:cs="Arial"/>
          <w:sz w:val="22"/>
          <w:szCs w:val="22"/>
        </w:rPr>
        <w:t>ím</w:t>
      </w:r>
      <w:r w:rsidRPr="008A0891">
        <w:rPr>
          <w:rFonts w:ascii="Arial" w:hAnsi="Arial" w:cs="Arial"/>
          <w:sz w:val="22"/>
          <w:szCs w:val="22"/>
        </w:rPr>
        <w:t xml:space="preserve"> nadzemním podlaží, jež měl být se stávající budovou </w:t>
      </w:r>
      <w:r w:rsidR="009C01C1" w:rsidRPr="008A0891">
        <w:rPr>
          <w:rFonts w:ascii="Arial" w:hAnsi="Arial" w:cs="Arial"/>
          <w:sz w:val="22"/>
          <w:szCs w:val="22"/>
        </w:rPr>
        <w:t xml:space="preserve">provozně </w:t>
      </w:r>
      <w:r w:rsidRPr="008A0891">
        <w:rPr>
          <w:rFonts w:ascii="Arial" w:hAnsi="Arial" w:cs="Arial"/>
          <w:sz w:val="22"/>
          <w:szCs w:val="22"/>
        </w:rPr>
        <w:t>propojen vnitřním průchodem (</w:t>
      </w:r>
      <w:r w:rsidRPr="008A0891">
        <w:rPr>
          <w:rFonts w:ascii="Arial" w:hAnsi="Arial" w:cs="Arial"/>
          <w:i/>
          <w:iCs/>
          <w:sz w:val="22"/>
          <w:szCs w:val="22"/>
        </w:rPr>
        <w:t>záměr nevyžaduje závazné stanovisko k posouzení vlivů provedení záměru na životní prostředí</w:t>
      </w:r>
      <w:r w:rsidRPr="008A0891">
        <w:rPr>
          <w:rFonts w:ascii="Arial" w:hAnsi="Arial" w:cs="Arial"/>
          <w:sz w:val="22"/>
          <w:szCs w:val="22"/>
        </w:rPr>
        <w:t>).</w:t>
      </w:r>
      <w:r w:rsidR="001716BE" w:rsidRPr="008A0891">
        <w:rPr>
          <w:rFonts w:ascii="Arial" w:hAnsi="Arial" w:cs="Arial"/>
          <w:sz w:val="22"/>
          <w:szCs w:val="22"/>
        </w:rPr>
        <w:t xml:space="preserve"> Přístavba se má nacházet v části areálu, která </w:t>
      </w:r>
      <w:r w:rsidR="00922EC4">
        <w:rPr>
          <w:rFonts w:ascii="Arial" w:hAnsi="Arial" w:cs="Arial"/>
          <w:sz w:val="22"/>
          <w:szCs w:val="22"/>
        </w:rPr>
        <w:t xml:space="preserve">těsně </w:t>
      </w:r>
      <w:r w:rsidR="001716BE" w:rsidRPr="008A0891">
        <w:rPr>
          <w:rFonts w:ascii="Arial" w:hAnsi="Arial" w:cs="Arial"/>
          <w:sz w:val="22"/>
          <w:szCs w:val="22"/>
        </w:rPr>
        <w:t>sousedí s </w:t>
      </w:r>
      <w:r w:rsidR="001716BE" w:rsidRPr="005A2245">
        <w:rPr>
          <w:rFonts w:ascii="Arial" w:hAnsi="Arial" w:cs="Arial"/>
          <w:sz w:val="22"/>
          <w:szCs w:val="22"/>
        </w:rPr>
        <w:t>pozemkem</w:t>
      </w:r>
      <w:r w:rsidR="00590D30" w:rsidRPr="005A2245">
        <w:rPr>
          <w:rFonts w:ascii="Arial" w:hAnsi="Arial" w:cs="Arial"/>
          <w:sz w:val="22"/>
          <w:szCs w:val="22"/>
        </w:rPr>
        <w:t xml:space="preserve"> ve vlastnictví paní S. </w:t>
      </w:r>
      <w:r w:rsidRPr="005A2245">
        <w:rPr>
          <w:rFonts w:ascii="Arial" w:hAnsi="Arial" w:cs="Arial"/>
          <w:sz w:val="22"/>
          <w:szCs w:val="22"/>
        </w:rPr>
        <w:t xml:space="preserve">Společnost M., a.s. </w:t>
      </w:r>
      <w:r w:rsidR="00183EFF" w:rsidRPr="005A2245">
        <w:rPr>
          <w:rFonts w:ascii="Arial" w:hAnsi="Arial" w:cs="Arial"/>
          <w:sz w:val="22"/>
          <w:szCs w:val="22"/>
        </w:rPr>
        <w:t xml:space="preserve">udělila plnou moc </w:t>
      </w:r>
      <w:r w:rsidRPr="005A2245">
        <w:rPr>
          <w:rFonts w:ascii="Arial" w:hAnsi="Arial" w:cs="Arial"/>
          <w:sz w:val="22"/>
          <w:szCs w:val="22"/>
        </w:rPr>
        <w:t>pan</w:t>
      </w:r>
      <w:r w:rsidR="00183EFF" w:rsidRPr="005A2245">
        <w:rPr>
          <w:rFonts w:ascii="Arial" w:hAnsi="Arial" w:cs="Arial"/>
          <w:sz w:val="22"/>
          <w:szCs w:val="22"/>
        </w:rPr>
        <w:t>u</w:t>
      </w:r>
      <w:r w:rsidRPr="005A2245">
        <w:rPr>
          <w:rFonts w:ascii="Arial" w:hAnsi="Arial" w:cs="Arial"/>
          <w:sz w:val="22"/>
          <w:szCs w:val="22"/>
        </w:rPr>
        <w:t xml:space="preserve"> J., k podání žádosti o územ</w:t>
      </w:r>
      <w:r w:rsidRPr="008A0891">
        <w:rPr>
          <w:rFonts w:ascii="Arial" w:hAnsi="Arial" w:cs="Arial"/>
          <w:sz w:val="22"/>
          <w:szCs w:val="22"/>
        </w:rPr>
        <w:t xml:space="preserve">ní rozhodnutí a </w:t>
      </w:r>
      <w:r w:rsidR="00183EFF" w:rsidRPr="008A0891">
        <w:rPr>
          <w:rFonts w:ascii="Arial" w:hAnsi="Arial" w:cs="Arial"/>
          <w:sz w:val="22"/>
          <w:szCs w:val="22"/>
        </w:rPr>
        <w:t>zastupování</w:t>
      </w:r>
      <w:r w:rsidRPr="008A0891">
        <w:rPr>
          <w:rFonts w:ascii="Arial" w:hAnsi="Arial" w:cs="Arial"/>
          <w:sz w:val="22"/>
          <w:szCs w:val="22"/>
        </w:rPr>
        <w:t xml:space="preserve"> společnosti </w:t>
      </w:r>
      <w:r w:rsidR="00675DEB" w:rsidRPr="008A0891">
        <w:rPr>
          <w:rFonts w:ascii="Arial" w:hAnsi="Arial" w:cs="Arial"/>
          <w:sz w:val="22"/>
          <w:szCs w:val="22"/>
        </w:rPr>
        <w:t>„</w:t>
      </w:r>
      <w:r w:rsidRPr="008A0891">
        <w:rPr>
          <w:rFonts w:ascii="Arial" w:hAnsi="Arial" w:cs="Arial"/>
          <w:sz w:val="22"/>
          <w:szCs w:val="22"/>
        </w:rPr>
        <w:t>v celém územním řízení</w:t>
      </w:r>
      <w:r w:rsidR="00675DEB" w:rsidRPr="008A0891">
        <w:rPr>
          <w:rFonts w:ascii="Arial" w:hAnsi="Arial" w:cs="Arial"/>
          <w:sz w:val="22"/>
          <w:szCs w:val="22"/>
        </w:rPr>
        <w:t>“</w:t>
      </w:r>
      <w:r w:rsidRPr="008A0891">
        <w:rPr>
          <w:rFonts w:ascii="Arial" w:hAnsi="Arial" w:cs="Arial"/>
          <w:sz w:val="22"/>
          <w:szCs w:val="22"/>
        </w:rPr>
        <w:t xml:space="preserve">. Pan J. podal uvedený záměr dne 30.6.2021 žádost o vydání územního rozhodnutí, k žádosti přiložil vystavené pověření a všechny zákonem vyžadované podklady. Územní rozhodnutí pro daný záměr bylo </w:t>
      </w:r>
      <w:r w:rsidR="009C01C1" w:rsidRPr="008A0891">
        <w:rPr>
          <w:rFonts w:ascii="Arial" w:hAnsi="Arial" w:cs="Arial"/>
          <w:sz w:val="22"/>
          <w:szCs w:val="22"/>
        </w:rPr>
        <w:t>příslušným stavebním úřadem (</w:t>
      </w:r>
      <w:r w:rsidRPr="008A0891">
        <w:rPr>
          <w:rFonts w:ascii="Arial" w:hAnsi="Arial" w:cs="Arial"/>
          <w:sz w:val="22"/>
          <w:szCs w:val="22"/>
        </w:rPr>
        <w:t>Městským úřadem města P., který je obecním úřadem obce s rozšířenou působností</w:t>
      </w:r>
      <w:r w:rsidR="009C01C1" w:rsidRPr="008A0891">
        <w:rPr>
          <w:rFonts w:ascii="Arial" w:hAnsi="Arial" w:cs="Arial"/>
          <w:sz w:val="22"/>
          <w:szCs w:val="22"/>
        </w:rPr>
        <w:t>)</w:t>
      </w:r>
      <w:r w:rsidRPr="008A0891">
        <w:rPr>
          <w:rFonts w:ascii="Arial" w:hAnsi="Arial" w:cs="Arial"/>
          <w:sz w:val="22"/>
          <w:szCs w:val="22"/>
        </w:rPr>
        <w:t>, vydáno dne 8.8.2021. Městský úřad města P. doručil dne 9.8.2021 stejnopis územního rozhodnutí všem účastníkům územního řízení, společnosti M, a.s. a obci K. byla písemnost doručena do datové schránky. Proti územnímu rozhodnutí podala obec K. dne 10.9.2021 odvolání, adresované Městskému úřadu města P., ostatní účastníci řízení nepodali proti územnímu rozhodnutí odvolání.</w:t>
      </w:r>
    </w:p>
    <w:p w14:paraId="56DE4633" w14:textId="3D87BB64" w:rsidR="00E26D55" w:rsidRDefault="00E26D55" w:rsidP="00E26D55">
      <w:pPr>
        <w:spacing w:after="120"/>
        <w:rPr>
          <w:rFonts w:ascii="Arial" w:hAnsi="Arial" w:cs="Arial"/>
          <w:sz w:val="22"/>
          <w:szCs w:val="22"/>
        </w:rPr>
      </w:pPr>
      <w:r>
        <w:rPr>
          <w:rFonts w:ascii="Arial" w:hAnsi="Arial" w:cs="Arial"/>
          <w:sz w:val="22"/>
          <w:szCs w:val="22"/>
        </w:rPr>
        <w:t>Když se na poradě vedení společnosti M., a.s. dne 15.10.2021 členové představenstva dotázali pana J., v jaké fázi je územní řízení na rozšíření administrativní budovy, pan J. odvětil, že „</w:t>
      </w:r>
      <w:r w:rsidRPr="00734785">
        <w:rPr>
          <w:rFonts w:ascii="Arial" w:hAnsi="Arial" w:cs="Arial"/>
          <w:i/>
          <w:iCs/>
          <w:sz w:val="22"/>
          <w:szCs w:val="22"/>
        </w:rPr>
        <w:t xml:space="preserve">záležitost </w:t>
      </w:r>
      <w:r>
        <w:rPr>
          <w:rFonts w:ascii="Arial" w:hAnsi="Arial" w:cs="Arial"/>
          <w:i/>
          <w:iCs/>
          <w:sz w:val="22"/>
          <w:szCs w:val="22"/>
        </w:rPr>
        <w:t xml:space="preserve">je </w:t>
      </w:r>
      <w:r w:rsidRPr="00734785">
        <w:rPr>
          <w:rFonts w:ascii="Arial" w:hAnsi="Arial" w:cs="Arial"/>
          <w:i/>
          <w:iCs/>
          <w:sz w:val="22"/>
          <w:szCs w:val="22"/>
        </w:rPr>
        <w:t>jistě těsně před vydáním rozhodnutí ve věc</w:t>
      </w:r>
      <w:r>
        <w:rPr>
          <w:rFonts w:ascii="Arial" w:hAnsi="Arial" w:cs="Arial"/>
          <w:i/>
          <w:iCs/>
          <w:sz w:val="22"/>
          <w:szCs w:val="22"/>
        </w:rPr>
        <w:t>i</w:t>
      </w:r>
      <w:r>
        <w:rPr>
          <w:rFonts w:ascii="Arial" w:hAnsi="Arial" w:cs="Arial"/>
          <w:sz w:val="22"/>
          <w:szCs w:val="22"/>
        </w:rPr>
        <w:t xml:space="preserve">, </w:t>
      </w:r>
      <w:r w:rsidRPr="00845DA1">
        <w:rPr>
          <w:rFonts w:ascii="Arial" w:hAnsi="Arial" w:cs="Arial"/>
          <w:i/>
          <w:iCs/>
          <w:sz w:val="22"/>
          <w:szCs w:val="22"/>
        </w:rPr>
        <w:t xml:space="preserve">ale pro jistotu </w:t>
      </w:r>
      <w:r>
        <w:rPr>
          <w:rFonts w:ascii="Arial" w:hAnsi="Arial" w:cs="Arial"/>
          <w:i/>
          <w:iCs/>
          <w:sz w:val="22"/>
          <w:szCs w:val="22"/>
        </w:rPr>
        <w:t>vše</w:t>
      </w:r>
      <w:r w:rsidRPr="00845DA1">
        <w:rPr>
          <w:rFonts w:ascii="Arial" w:hAnsi="Arial" w:cs="Arial"/>
          <w:i/>
          <w:iCs/>
          <w:sz w:val="22"/>
          <w:szCs w:val="22"/>
        </w:rPr>
        <w:t xml:space="preserve"> na stavebním úřadě </w:t>
      </w:r>
      <w:r>
        <w:rPr>
          <w:rFonts w:ascii="Arial" w:hAnsi="Arial" w:cs="Arial"/>
          <w:i/>
          <w:iCs/>
          <w:sz w:val="22"/>
          <w:szCs w:val="22"/>
        </w:rPr>
        <w:t xml:space="preserve">ještě </w:t>
      </w:r>
      <w:r w:rsidRPr="00845DA1">
        <w:rPr>
          <w:rFonts w:ascii="Arial" w:hAnsi="Arial" w:cs="Arial"/>
          <w:i/>
          <w:iCs/>
          <w:sz w:val="22"/>
          <w:szCs w:val="22"/>
        </w:rPr>
        <w:t>prověří</w:t>
      </w:r>
      <w:r>
        <w:rPr>
          <w:rFonts w:ascii="Arial" w:hAnsi="Arial" w:cs="Arial"/>
          <w:sz w:val="22"/>
          <w:szCs w:val="22"/>
        </w:rPr>
        <w:t xml:space="preserve">“. Pan J. se následující pracovní den dostavil v úředních hodinách na Městský úřad města P., kde mu úřednice k jeho překvapení sdělila, že územní rozhodnutí pro záměr společnosti M., a.s. bylo již vydáno a nabylo právní moci. Pan J. si </w:t>
      </w:r>
      <w:r w:rsidR="00DE5B6F">
        <w:rPr>
          <w:rFonts w:ascii="Arial" w:hAnsi="Arial" w:cs="Arial"/>
          <w:sz w:val="22"/>
          <w:szCs w:val="22"/>
        </w:rPr>
        <w:t>následně</w:t>
      </w:r>
      <w:r>
        <w:rPr>
          <w:rFonts w:ascii="Arial" w:hAnsi="Arial" w:cs="Arial"/>
          <w:sz w:val="22"/>
          <w:szCs w:val="22"/>
        </w:rPr>
        <w:t xml:space="preserve"> vyžádal stejnopis tohoto územního rozhodnutí s doložkou právní moci. Po zběžném prostudování listiny si ještě na úřadě povšiml, že v celém rozhodnutí, včetně jeho výrokové části, zcela absentuj</w:t>
      </w:r>
      <w:r w:rsidR="00DE5B6F">
        <w:rPr>
          <w:rFonts w:ascii="Arial" w:hAnsi="Arial" w:cs="Arial"/>
          <w:sz w:val="22"/>
          <w:szCs w:val="22"/>
        </w:rPr>
        <w:t>e vymezení pozemků</w:t>
      </w:r>
      <w:r>
        <w:rPr>
          <w:rFonts w:ascii="Arial" w:hAnsi="Arial" w:cs="Arial"/>
          <w:sz w:val="22"/>
          <w:szCs w:val="22"/>
        </w:rPr>
        <w:t>, na nichž měla být umístěna navrhovaná přístavba administrativní budovy, na což mu úřednice odvětila, že se pokusí vše dát co nejdříve do pořádku. Počátkem roku 2022 však vedení společnosti M., a.s. s ohledem na nedostatek finančních prostředků další administrativní kroky k realizaci záměru pozastavilo.</w:t>
      </w:r>
    </w:p>
    <w:p w14:paraId="2837E7CC" w14:textId="77777777" w:rsidR="00E26D55" w:rsidRPr="00C23D03" w:rsidRDefault="00E26D55" w:rsidP="00E26D55">
      <w:pPr>
        <w:spacing w:after="120"/>
        <w:rPr>
          <w:rFonts w:ascii="Arial" w:hAnsi="Arial" w:cs="Arial"/>
          <w:sz w:val="22"/>
          <w:szCs w:val="22"/>
        </w:rPr>
      </w:pPr>
      <w:r>
        <w:rPr>
          <w:rFonts w:ascii="Arial" w:hAnsi="Arial" w:cs="Arial"/>
          <w:sz w:val="22"/>
          <w:szCs w:val="22"/>
        </w:rPr>
        <w:t xml:space="preserve">Navzdory nepříznivé ekonomické situaci společnosti se dne 27.2.2022 v areálu závodu konala tradiční masopustní neděle. </w:t>
      </w:r>
      <w:r w:rsidRPr="00C23D03">
        <w:rPr>
          <w:rFonts w:ascii="Arial" w:hAnsi="Arial" w:cs="Arial"/>
          <w:sz w:val="22"/>
          <w:szCs w:val="22"/>
        </w:rPr>
        <w:t xml:space="preserve">Organizátorem celé akce byla společnost M., a.s., součástí akce byl i pěší karnevalový průvod účastníků slavnosti, který vedl od vjezdu do areálu po celé délce pozemní komunikace až k administrativní budově, kde bylo umístěno podium </w:t>
      </w:r>
      <w:r>
        <w:rPr>
          <w:rFonts w:ascii="Arial" w:hAnsi="Arial" w:cs="Arial"/>
          <w:sz w:val="22"/>
          <w:szCs w:val="22"/>
        </w:rPr>
        <w:t xml:space="preserve">s aparaturou </w:t>
      </w:r>
      <w:r w:rsidRPr="00C23D03">
        <w:rPr>
          <w:rFonts w:ascii="Arial" w:hAnsi="Arial" w:cs="Arial"/>
          <w:sz w:val="22"/>
          <w:szCs w:val="22"/>
        </w:rPr>
        <w:t xml:space="preserve">pro </w:t>
      </w:r>
      <w:r w:rsidRPr="00C23D03">
        <w:rPr>
          <w:rFonts w:ascii="Arial" w:hAnsi="Arial" w:cs="Arial"/>
          <w:sz w:val="22"/>
          <w:szCs w:val="22"/>
        </w:rPr>
        <w:lastRenderedPageBreak/>
        <w:t xml:space="preserve">hudební produkci, několik pouťových atrakcí a stánků s občerstvením. Odpolední program oslav se </w:t>
      </w:r>
      <w:r>
        <w:rPr>
          <w:rFonts w:ascii="Arial" w:hAnsi="Arial" w:cs="Arial"/>
          <w:sz w:val="22"/>
          <w:szCs w:val="22"/>
        </w:rPr>
        <w:t xml:space="preserve">však </w:t>
      </w:r>
      <w:r w:rsidRPr="00C23D03">
        <w:rPr>
          <w:rFonts w:ascii="Arial" w:hAnsi="Arial" w:cs="Arial"/>
          <w:sz w:val="22"/>
          <w:szCs w:val="22"/>
        </w:rPr>
        <w:t>neočekávaně protáhl až do pozdních nočních hodin, během nichž se z místa konání rozléhala po celém území obce K. hlasitá reprodukovaná hudba. Následující den si řada místních obyvatel na obecním úřadě obce K. stěžovala na rušení nočního klidu v obci (obec K</w:t>
      </w:r>
      <w:r>
        <w:rPr>
          <w:rFonts w:ascii="Arial" w:hAnsi="Arial" w:cs="Arial"/>
          <w:sz w:val="22"/>
          <w:szCs w:val="22"/>
        </w:rPr>
        <w:t xml:space="preserve">. </w:t>
      </w:r>
      <w:r w:rsidRPr="00C23D03">
        <w:rPr>
          <w:rFonts w:ascii="Arial" w:hAnsi="Arial" w:cs="Arial"/>
          <w:sz w:val="22"/>
          <w:szCs w:val="22"/>
        </w:rPr>
        <w:t xml:space="preserve">nevydala obecně závaznou vyhlášku, kterou by ve stanovené dny vymezila kratší dobu nočního klidu či stanovila, že doba nočního klidu nemusí být </w:t>
      </w:r>
      <w:r>
        <w:rPr>
          <w:rFonts w:ascii="Arial" w:hAnsi="Arial" w:cs="Arial"/>
          <w:sz w:val="22"/>
          <w:szCs w:val="22"/>
        </w:rPr>
        <w:t xml:space="preserve">v tyto dny </w:t>
      </w:r>
      <w:r w:rsidRPr="00C23D03">
        <w:rPr>
          <w:rFonts w:ascii="Arial" w:hAnsi="Arial" w:cs="Arial"/>
          <w:sz w:val="22"/>
          <w:szCs w:val="22"/>
        </w:rPr>
        <w:t>dodržována).</w:t>
      </w:r>
    </w:p>
    <w:p w14:paraId="03C44BB7" w14:textId="77777777" w:rsidR="00E26D55" w:rsidRDefault="00E26D55" w:rsidP="00E26D55">
      <w:pPr>
        <w:spacing w:after="120"/>
        <w:rPr>
          <w:rFonts w:ascii="Arial" w:hAnsi="Arial" w:cs="Arial"/>
          <w:sz w:val="22"/>
          <w:szCs w:val="22"/>
        </w:rPr>
      </w:pPr>
    </w:p>
    <w:p w14:paraId="1C994D5A" w14:textId="77777777" w:rsidR="00E26D55" w:rsidRDefault="00E26D55" w:rsidP="00E26D55">
      <w:pPr>
        <w:spacing w:after="120"/>
        <w:rPr>
          <w:rFonts w:ascii="Arial" w:hAnsi="Arial" w:cs="Arial"/>
          <w:sz w:val="22"/>
          <w:szCs w:val="22"/>
        </w:rPr>
      </w:pPr>
    </w:p>
    <w:p w14:paraId="40392D11" w14:textId="4A1F11BD" w:rsidR="00E26D55" w:rsidRDefault="00E26D55" w:rsidP="00E26D55">
      <w:pPr>
        <w:spacing w:after="120"/>
        <w:rPr>
          <w:rFonts w:ascii="Arial" w:hAnsi="Arial" w:cs="Arial"/>
          <w:sz w:val="22"/>
          <w:szCs w:val="22"/>
        </w:rPr>
      </w:pPr>
      <w:r>
        <w:rPr>
          <w:rFonts w:ascii="Arial" w:hAnsi="Arial" w:cs="Arial"/>
          <w:sz w:val="22"/>
          <w:szCs w:val="22"/>
        </w:rPr>
        <w:t xml:space="preserve">Otázky: </w:t>
      </w:r>
    </w:p>
    <w:p w14:paraId="24F86471" w14:textId="108356BC" w:rsidR="00DE5B6F" w:rsidRDefault="00DE5B6F" w:rsidP="00E26D55">
      <w:pPr>
        <w:spacing w:after="120"/>
        <w:rPr>
          <w:rFonts w:ascii="Arial" w:hAnsi="Arial" w:cs="Arial"/>
          <w:sz w:val="22"/>
          <w:szCs w:val="22"/>
        </w:rPr>
      </w:pPr>
      <w:r>
        <w:rPr>
          <w:rFonts w:ascii="Arial" w:hAnsi="Arial" w:cs="Arial"/>
          <w:b/>
          <w:bCs/>
          <w:sz w:val="22"/>
          <w:szCs w:val="22"/>
        </w:rPr>
        <w:t>1</w:t>
      </w:r>
      <w:r w:rsidRPr="00942DB2">
        <w:rPr>
          <w:rFonts w:ascii="Arial" w:hAnsi="Arial" w:cs="Arial"/>
          <w:b/>
          <w:bCs/>
          <w:sz w:val="22"/>
          <w:szCs w:val="22"/>
        </w:rPr>
        <w:t>/</w:t>
      </w:r>
      <w:r>
        <w:rPr>
          <w:rFonts w:ascii="Arial" w:hAnsi="Arial" w:cs="Arial"/>
          <w:sz w:val="22"/>
          <w:szCs w:val="22"/>
        </w:rPr>
        <w:t xml:space="preserve"> O jakou kategorii pozemní komunikace jde v případě komunikace uvnitř areálu výrobního závodu?</w:t>
      </w:r>
    </w:p>
    <w:p w14:paraId="6C82C7EE" w14:textId="1D567D84" w:rsidR="00E26D55" w:rsidRDefault="00DE5B6F" w:rsidP="00E26D55">
      <w:pPr>
        <w:spacing w:after="120"/>
        <w:rPr>
          <w:rFonts w:ascii="Arial" w:hAnsi="Arial" w:cs="Arial"/>
          <w:sz w:val="22"/>
          <w:szCs w:val="22"/>
        </w:rPr>
      </w:pPr>
      <w:r>
        <w:rPr>
          <w:rFonts w:ascii="Arial" w:hAnsi="Arial" w:cs="Arial"/>
          <w:b/>
          <w:bCs/>
          <w:sz w:val="22"/>
          <w:szCs w:val="22"/>
        </w:rPr>
        <w:t>2</w:t>
      </w:r>
      <w:r w:rsidR="00E26D55" w:rsidRPr="00D039DC">
        <w:rPr>
          <w:rFonts w:ascii="Arial" w:hAnsi="Arial" w:cs="Arial"/>
          <w:b/>
          <w:bCs/>
          <w:sz w:val="22"/>
          <w:szCs w:val="22"/>
        </w:rPr>
        <w:t>/</w:t>
      </w:r>
      <w:r w:rsidR="00E26D55">
        <w:rPr>
          <w:rFonts w:ascii="Arial" w:hAnsi="Arial" w:cs="Arial"/>
          <w:sz w:val="22"/>
          <w:szCs w:val="22"/>
        </w:rPr>
        <w:t xml:space="preserve"> Vyžadoval </w:t>
      </w:r>
      <w:r w:rsidR="00126786">
        <w:rPr>
          <w:rFonts w:ascii="Arial" w:hAnsi="Arial" w:cs="Arial"/>
          <w:sz w:val="22"/>
          <w:szCs w:val="22"/>
        </w:rPr>
        <w:t xml:space="preserve">uvedený </w:t>
      </w:r>
      <w:r w:rsidR="00E26D55">
        <w:rPr>
          <w:rFonts w:ascii="Arial" w:hAnsi="Arial" w:cs="Arial"/>
          <w:sz w:val="22"/>
          <w:szCs w:val="22"/>
        </w:rPr>
        <w:t>záměr rozšíření administrativní budovy územní rozhodnutí?</w:t>
      </w:r>
    </w:p>
    <w:p w14:paraId="703CDEBC" w14:textId="018F4DEA" w:rsidR="00E26D55" w:rsidRPr="004F6ECF" w:rsidRDefault="00BC6AC4" w:rsidP="00E26D55">
      <w:pPr>
        <w:spacing w:after="120"/>
        <w:rPr>
          <w:rFonts w:ascii="Arial" w:hAnsi="Arial" w:cs="Arial"/>
          <w:sz w:val="22"/>
          <w:szCs w:val="22"/>
        </w:rPr>
      </w:pPr>
      <w:r>
        <w:rPr>
          <w:rFonts w:ascii="Arial" w:hAnsi="Arial" w:cs="Arial"/>
          <w:b/>
          <w:bCs/>
          <w:sz w:val="22"/>
          <w:szCs w:val="22"/>
        </w:rPr>
        <w:t>3</w:t>
      </w:r>
      <w:r w:rsidR="00E26D55" w:rsidRPr="00D039DC">
        <w:rPr>
          <w:rFonts w:ascii="Arial" w:hAnsi="Arial" w:cs="Arial"/>
          <w:b/>
          <w:bCs/>
          <w:sz w:val="22"/>
          <w:szCs w:val="22"/>
        </w:rPr>
        <w:t>/</w:t>
      </w:r>
      <w:r w:rsidR="00E26D55">
        <w:rPr>
          <w:rFonts w:ascii="Arial" w:hAnsi="Arial" w:cs="Arial"/>
          <w:sz w:val="22"/>
          <w:szCs w:val="22"/>
        </w:rPr>
        <w:t xml:space="preserve"> Byl</w:t>
      </w:r>
      <w:r>
        <w:rPr>
          <w:rFonts w:ascii="Arial" w:hAnsi="Arial" w:cs="Arial"/>
          <w:sz w:val="22"/>
          <w:szCs w:val="22"/>
        </w:rPr>
        <w:t xml:space="preserve"> pan J. na základě udělené plné moci oprávněn </w:t>
      </w:r>
      <w:r w:rsidR="00675DEB">
        <w:rPr>
          <w:rFonts w:ascii="Arial" w:hAnsi="Arial" w:cs="Arial"/>
          <w:sz w:val="22"/>
          <w:szCs w:val="22"/>
        </w:rPr>
        <w:t xml:space="preserve">společnost M. zastupovat i v odvolacím řízení? </w:t>
      </w:r>
      <w:r w:rsidR="008A0891">
        <w:rPr>
          <w:rFonts w:ascii="Arial" w:hAnsi="Arial" w:cs="Arial"/>
          <w:sz w:val="22"/>
          <w:szCs w:val="22"/>
        </w:rPr>
        <w:t xml:space="preserve"> Zodpovězte tuto otázku i ve vztahu k případnému přezkumnému řízení, které by mohlo být vedeno ve vztahu k územnímu rozhodnutí ze dne </w:t>
      </w:r>
      <w:r w:rsidR="008A0891" w:rsidRPr="001405A4">
        <w:rPr>
          <w:rFonts w:ascii="Arial" w:hAnsi="Arial" w:cs="Arial"/>
          <w:sz w:val="22"/>
          <w:szCs w:val="22"/>
        </w:rPr>
        <w:t>8.8.2021.</w:t>
      </w:r>
    </w:p>
    <w:p w14:paraId="42BE3EC1" w14:textId="158DDE13" w:rsidR="00E26D55" w:rsidRDefault="00675DEB" w:rsidP="00E26D55">
      <w:pPr>
        <w:spacing w:after="120"/>
        <w:rPr>
          <w:rFonts w:ascii="Arial" w:hAnsi="Arial" w:cs="Arial"/>
          <w:sz w:val="22"/>
          <w:szCs w:val="22"/>
        </w:rPr>
      </w:pPr>
      <w:r>
        <w:rPr>
          <w:rFonts w:ascii="Arial" w:hAnsi="Arial" w:cs="Arial"/>
          <w:b/>
          <w:bCs/>
          <w:sz w:val="22"/>
          <w:szCs w:val="22"/>
        </w:rPr>
        <w:t>4</w:t>
      </w:r>
      <w:r w:rsidR="00E26D55">
        <w:rPr>
          <w:rFonts w:ascii="Arial" w:hAnsi="Arial" w:cs="Arial"/>
          <w:b/>
          <w:bCs/>
          <w:sz w:val="22"/>
          <w:szCs w:val="22"/>
        </w:rPr>
        <w:t xml:space="preserve">/ </w:t>
      </w:r>
      <w:r w:rsidR="008A0891">
        <w:rPr>
          <w:rFonts w:ascii="Arial" w:hAnsi="Arial" w:cs="Arial"/>
          <w:bCs/>
          <w:sz w:val="22"/>
          <w:szCs w:val="22"/>
        </w:rPr>
        <w:t>Byla paní S. účastníkem řízení</w:t>
      </w:r>
      <w:r w:rsidR="00126786">
        <w:rPr>
          <w:rFonts w:ascii="Arial" w:hAnsi="Arial" w:cs="Arial"/>
          <w:bCs/>
          <w:sz w:val="22"/>
          <w:szCs w:val="22"/>
        </w:rPr>
        <w:t xml:space="preserve"> o žádosti společnosti M.</w:t>
      </w:r>
      <w:r w:rsidR="008A0891">
        <w:rPr>
          <w:rFonts w:ascii="Arial" w:hAnsi="Arial" w:cs="Arial"/>
          <w:bCs/>
          <w:sz w:val="22"/>
          <w:szCs w:val="22"/>
        </w:rPr>
        <w:t xml:space="preserve">, vedeného za účelem vydání územního rozhodnutí? </w:t>
      </w:r>
    </w:p>
    <w:p w14:paraId="48818FAB" w14:textId="1417749E" w:rsidR="00E26D55" w:rsidRPr="00D37EAB" w:rsidRDefault="008A0891" w:rsidP="00E26D55">
      <w:pPr>
        <w:spacing w:after="120"/>
        <w:rPr>
          <w:rFonts w:ascii="Arial" w:hAnsi="Arial" w:cs="Arial"/>
          <w:sz w:val="22"/>
          <w:szCs w:val="22"/>
        </w:rPr>
      </w:pPr>
      <w:r>
        <w:rPr>
          <w:rFonts w:ascii="Arial" w:hAnsi="Arial" w:cs="Arial"/>
          <w:b/>
          <w:bCs/>
          <w:sz w:val="22"/>
          <w:szCs w:val="22"/>
        </w:rPr>
        <w:t>5</w:t>
      </w:r>
      <w:r w:rsidR="00E26D55" w:rsidRPr="008C40CB">
        <w:rPr>
          <w:rFonts w:ascii="Arial" w:hAnsi="Arial" w:cs="Arial"/>
          <w:b/>
          <w:bCs/>
          <w:sz w:val="22"/>
          <w:szCs w:val="22"/>
        </w:rPr>
        <w:t xml:space="preserve">/ </w:t>
      </w:r>
      <w:r w:rsidR="00E26D55">
        <w:rPr>
          <w:rFonts w:ascii="Arial" w:hAnsi="Arial" w:cs="Arial"/>
          <w:sz w:val="22"/>
          <w:szCs w:val="22"/>
        </w:rPr>
        <w:t>Bylo nutné dle zákona úředně povolit užívání pozemní komunikace za účelem konání pěšího průvodu?</w:t>
      </w:r>
    </w:p>
    <w:p w14:paraId="2D716997" w14:textId="69BF4282" w:rsidR="00E26D55" w:rsidRDefault="008A0891" w:rsidP="00E26D55">
      <w:pPr>
        <w:spacing w:after="120"/>
        <w:rPr>
          <w:rFonts w:ascii="Arial" w:hAnsi="Arial" w:cs="Arial"/>
          <w:sz w:val="22"/>
          <w:szCs w:val="22"/>
        </w:rPr>
      </w:pPr>
      <w:r>
        <w:rPr>
          <w:rFonts w:ascii="Arial" w:hAnsi="Arial" w:cs="Arial"/>
          <w:b/>
          <w:bCs/>
          <w:sz w:val="22"/>
          <w:szCs w:val="22"/>
        </w:rPr>
        <w:t>6</w:t>
      </w:r>
      <w:r w:rsidR="00E26D55" w:rsidRPr="005D2D7F">
        <w:rPr>
          <w:rFonts w:ascii="Arial" w:hAnsi="Arial" w:cs="Arial"/>
          <w:b/>
          <w:bCs/>
          <w:sz w:val="22"/>
          <w:szCs w:val="22"/>
        </w:rPr>
        <w:t xml:space="preserve">/ </w:t>
      </w:r>
      <w:r w:rsidR="00E26D55">
        <w:rPr>
          <w:rFonts w:ascii="Arial" w:hAnsi="Arial" w:cs="Arial"/>
          <w:sz w:val="22"/>
          <w:szCs w:val="22"/>
        </w:rPr>
        <w:t>Jakého přestupku dle zák. č. 251/2016 Sb., o některých přestupcích se mohla dopustit společnost M., a.s. v souvislosti s</w:t>
      </w:r>
      <w:r w:rsidR="00922EC4">
        <w:rPr>
          <w:rFonts w:ascii="Arial" w:hAnsi="Arial" w:cs="Arial"/>
          <w:sz w:val="22"/>
          <w:szCs w:val="22"/>
        </w:rPr>
        <w:t> tradiční masopustní neděl</w:t>
      </w:r>
      <w:r w:rsidR="006839E6">
        <w:rPr>
          <w:rFonts w:ascii="Arial" w:hAnsi="Arial" w:cs="Arial"/>
          <w:sz w:val="22"/>
          <w:szCs w:val="22"/>
        </w:rPr>
        <w:t>í</w:t>
      </w:r>
      <w:r w:rsidR="00E26D55">
        <w:rPr>
          <w:rFonts w:ascii="Arial" w:hAnsi="Arial" w:cs="Arial"/>
          <w:sz w:val="22"/>
          <w:szCs w:val="22"/>
        </w:rPr>
        <w:t>?</w:t>
      </w:r>
    </w:p>
    <w:p w14:paraId="48906B87" w14:textId="39CC0035" w:rsidR="008A0891" w:rsidRPr="0004621A" w:rsidRDefault="008A0891" w:rsidP="00E26D55">
      <w:pPr>
        <w:spacing w:after="120"/>
        <w:rPr>
          <w:rFonts w:ascii="Arial" w:hAnsi="Arial" w:cs="Arial"/>
          <w:sz w:val="22"/>
          <w:szCs w:val="22"/>
        </w:rPr>
      </w:pPr>
      <w:r w:rsidRPr="001343DE">
        <w:rPr>
          <w:rFonts w:ascii="Arial" w:hAnsi="Arial" w:cs="Arial"/>
          <w:b/>
          <w:sz w:val="22"/>
          <w:szCs w:val="22"/>
        </w:rPr>
        <w:t>7/</w:t>
      </w:r>
      <w:r>
        <w:rPr>
          <w:rFonts w:ascii="Arial" w:hAnsi="Arial" w:cs="Arial"/>
          <w:sz w:val="22"/>
          <w:szCs w:val="22"/>
        </w:rPr>
        <w:t xml:space="preserve"> Posuďte zákonnost územního rozhodnutí ze dne 8. 8. 2021. Jak by měl rozhodnout Krajský úřad kraje </w:t>
      </w:r>
      <w:r w:rsidR="00DB4C1C">
        <w:rPr>
          <w:rFonts w:ascii="Arial" w:hAnsi="Arial" w:cs="Arial"/>
          <w:sz w:val="22"/>
          <w:szCs w:val="22"/>
        </w:rPr>
        <w:t>Z</w:t>
      </w:r>
      <w:r>
        <w:rPr>
          <w:rFonts w:ascii="Arial" w:hAnsi="Arial" w:cs="Arial"/>
          <w:sz w:val="22"/>
          <w:szCs w:val="22"/>
        </w:rPr>
        <w:t>. o odvolání obce K. proti územnímu rozhodnutí ze dne 8.8.2021?</w:t>
      </w:r>
    </w:p>
    <w:p w14:paraId="72EC90DB" w14:textId="77777777" w:rsidR="00E26D55" w:rsidRDefault="00E26D55" w:rsidP="00E26D55">
      <w:pPr>
        <w:spacing w:after="80" w:line="240" w:lineRule="auto"/>
        <w:jc w:val="left"/>
        <w:rPr>
          <w:rFonts w:ascii="Arial" w:hAnsi="Arial" w:cs="Arial"/>
          <w:sz w:val="22"/>
          <w:szCs w:val="22"/>
        </w:rPr>
      </w:pPr>
    </w:p>
    <w:p w14:paraId="787E1AF0" w14:textId="77777777" w:rsidR="00E26D55" w:rsidRDefault="00E26D55" w:rsidP="00E26D55">
      <w:pPr>
        <w:spacing w:after="80" w:line="240" w:lineRule="auto"/>
        <w:jc w:val="left"/>
        <w:rPr>
          <w:rFonts w:ascii="Arial" w:hAnsi="Arial" w:cs="Arial"/>
          <w:sz w:val="22"/>
          <w:szCs w:val="22"/>
        </w:rPr>
      </w:pPr>
    </w:p>
    <w:p w14:paraId="18DC7348" w14:textId="77777777" w:rsidR="00E26D55" w:rsidRDefault="00E26D55" w:rsidP="00E26D55">
      <w:pPr>
        <w:spacing w:after="80" w:line="240" w:lineRule="auto"/>
        <w:jc w:val="left"/>
        <w:rPr>
          <w:rFonts w:ascii="Arial" w:hAnsi="Arial" w:cs="Arial"/>
          <w:sz w:val="22"/>
          <w:szCs w:val="22"/>
        </w:rPr>
      </w:pPr>
    </w:p>
    <w:p w14:paraId="5C3F6201" w14:textId="77777777" w:rsidR="00E26D55" w:rsidRPr="003D127F" w:rsidRDefault="00E26D55" w:rsidP="00E26D55">
      <w:pPr>
        <w:autoSpaceDE w:val="0"/>
        <w:autoSpaceDN w:val="0"/>
        <w:adjustRightInd w:val="0"/>
        <w:spacing w:after="0" w:line="240" w:lineRule="auto"/>
        <w:jc w:val="left"/>
        <w:rPr>
          <w:rFonts w:ascii="Arial" w:hAnsi="Arial" w:cs="Arial"/>
          <w:i/>
          <w:iCs/>
          <w:sz w:val="22"/>
          <w:szCs w:val="22"/>
        </w:rPr>
      </w:pPr>
      <w:r w:rsidRPr="003D127F">
        <w:rPr>
          <w:rFonts w:ascii="Arial" w:hAnsi="Arial" w:cs="Arial"/>
          <w:i/>
          <w:iCs/>
          <w:sz w:val="22"/>
          <w:szCs w:val="22"/>
        </w:rPr>
        <w:t>U odpovědí vázaných na aplikaci právního předpisu je třeba použít přesné citace (předpis,</w:t>
      </w:r>
    </w:p>
    <w:p w14:paraId="65D7AA84" w14:textId="2C7E3AF3" w:rsidR="00DE5B6F" w:rsidRDefault="00E26D55" w:rsidP="00E26D55">
      <w:pPr>
        <w:spacing w:after="120" w:line="240" w:lineRule="auto"/>
        <w:rPr>
          <w:rFonts w:ascii="Arial" w:hAnsi="Arial" w:cs="Arial"/>
          <w:sz w:val="22"/>
          <w:szCs w:val="22"/>
        </w:rPr>
      </w:pPr>
      <w:r w:rsidRPr="003D127F">
        <w:rPr>
          <w:rFonts w:cs="Arial"/>
          <w:i/>
          <w:iCs/>
          <w:sz w:val="22"/>
        </w:rPr>
        <w:t>paragraf, odstavec, písmeno …).</w:t>
      </w:r>
    </w:p>
    <w:p w14:paraId="59C19792" w14:textId="77777777" w:rsidR="001343DE" w:rsidRDefault="001343DE" w:rsidP="00E26D55">
      <w:pPr>
        <w:spacing w:after="120" w:line="240" w:lineRule="auto"/>
        <w:rPr>
          <w:rFonts w:ascii="Arial" w:hAnsi="Arial" w:cs="Arial"/>
          <w:sz w:val="22"/>
          <w:szCs w:val="22"/>
        </w:rPr>
      </w:pPr>
    </w:p>
    <w:p w14:paraId="2F1BD0CE" w14:textId="77777777" w:rsidR="001343DE" w:rsidRDefault="001343DE" w:rsidP="00E26D55">
      <w:pPr>
        <w:spacing w:after="120" w:line="240" w:lineRule="auto"/>
        <w:rPr>
          <w:rFonts w:ascii="Arial" w:hAnsi="Arial" w:cs="Arial"/>
          <w:sz w:val="22"/>
          <w:szCs w:val="22"/>
        </w:rPr>
      </w:pPr>
    </w:p>
    <w:p w14:paraId="2B20F925" w14:textId="77777777" w:rsidR="001343DE" w:rsidRDefault="001343DE" w:rsidP="00E26D55">
      <w:pPr>
        <w:spacing w:after="120" w:line="240" w:lineRule="auto"/>
        <w:rPr>
          <w:rFonts w:ascii="Arial" w:hAnsi="Arial" w:cs="Arial"/>
          <w:sz w:val="22"/>
          <w:szCs w:val="22"/>
        </w:rPr>
      </w:pPr>
    </w:p>
    <w:p w14:paraId="245DB1C8" w14:textId="77777777" w:rsidR="001343DE" w:rsidRDefault="001343DE" w:rsidP="00E26D55">
      <w:pPr>
        <w:spacing w:after="120" w:line="240" w:lineRule="auto"/>
        <w:rPr>
          <w:rFonts w:ascii="Arial" w:hAnsi="Arial" w:cs="Arial"/>
          <w:sz w:val="22"/>
          <w:szCs w:val="22"/>
        </w:rPr>
      </w:pPr>
    </w:p>
    <w:p w14:paraId="1C3CA6A4" w14:textId="77777777" w:rsidR="001343DE" w:rsidRDefault="001343DE" w:rsidP="00E26D55">
      <w:pPr>
        <w:spacing w:after="120" w:line="240" w:lineRule="auto"/>
        <w:rPr>
          <w:rFonts w:ascii="Arial" w:hAnsi="Arial" w:cs="Arial"/>
          <w:sz w:val="22"/>
          <w:szCs w:val="22"/>
        </w:rPr>
      </w:pPr>
    </w:p>
    <w:p w14:paraId="4D3041AB" w14:textId="77777777" w:rsidR="001343DE" w:rsidRDefault="001343DE" w:rsidP="00E26D55">
      <w:pPr>
        <w:spacing w:after="120" w:line="240" w:lineRule="auto"/>
        <w:rPr>
          <w:rFonts w:ascii="Arial" w:hAnsi="Arial" w:cs="Arial"/>
          <w:sz w:val="22"/>
          <w:szCs w:val="22"/>
        </w:rPr>
      </w:pPr>
    </w:p>
    <w:p w14:paraId="6B8284B0" w14:textId="77777777" w:rsidR="001343DE" w:rsidRDefault="001343DE" w:rsidP="00E26D55">
      <w:pPr>
        <w:spacing w:after="120" w:line="240" w:lineRule="auto"/>
        <w:rPr>
          <w:rFonts w:ascii="Arial" w:hAnsi="Arial" w:cs="Arial"/>
          <w:sz w:val="22"/>
          <w:szCs w:val="22"/>
        </w:rPr>
      </w:pPr>
    </w:p>
    <w:p w14:paraId="0E859DBF" w14:textId="77777777" w:rsidR="001343DE" w:rsidRDefault="001343DE" w:rsidP="00E26D55">
      <w:pPr>
        <w:spacing w:after="120" w:line="240" w:lineRule="auto"/>
        <w:rPr>
          <w:rFonts w:ascii="Arial" w:hAnsi="Arial" w:cs="Arial"/>
          <w:sz w:val="22"/>
          <w:szCs w:val="22"/>
        </w:rPr>
      </w:pPr>
    </w:p>
    <w:p w14:paraId="4B2DD372" w14:textId="77777777" w:rsidR="001343DE" w:rsidRDefault="001343DE" w:rsidP="00E26D55">
      <w:pPr>
        <w:spacing w:after="120" w:line="240" w:lineRule="auto"/>
        <w:rPr>
          <w:rFonts w:ascii="Arial" w:hAnsi="Arial" w:cs="Arial"/>
          <w:sz w:val="22"/>
          <w:szCs w:val="22"/>
        </w:rPr>
      </w:pPr>
    </w:p>
    <w:p w14:paraId="31A790F7" w14:textId="77777777" w:rsidR="001343DE" w:rsidRDefault="001343DE" w:rsidP="00E26D55">
      <w:pPr>
        <w:spacing w:after="120" w:line="240" w:lineRule="auto"/>
        <w:rPr>
          <w:rFonts w:ascii="Arial" w:hAnsi="Arial" w:cs="Arial"/>
          <w:sz w:val="22"/>
          <w:szCs w:val="22"/>
        </w:rPr>
      </w:pPr>
    </w:p>
    <w:p w14:paraId="43053023" w14:textId="77777777" w:rsidR="00590D30" w:rsidRDefault="00590D30" w:rsidP="00E26D55">
      <w:pPr>
        <w:spacing w:after="120" w:line="240" w:lineRule="auto"/>
        <w:rPr>
          <w:rFonts w:ascii="Arial" w:hAnsi="Arial" w:cs="Arial"/>
          <w:sz w:val="22"/>
          <w:szCs w:val="22"/>
        </w:rPr>
      </w:pPr>
    </w:p>
    <w:p w14:paraId="06B814B4" w14:textId="77777777" w:rsidR="00DB4C1C" w:rsidRDefault="00DB4C1C" w:rsidP="00E26D55">
      <w:pPr>
        <w:spacing w:after="120" w:line="240" w:lineRule="auto"/>
        <w:rPr>
          <w:rFonts w:ascii="Arial" w:hAnsi="Arial" w:cs="Arial"/>
          <w:b/>
          <w:sz w:val="22"/>
          <w:szCs w:val="22"/>
        </w:rPr>
      </w:pPr>
    </w:p>
    <w:p w14:paraId="4768F240" w14:textId="6230D714" w:rsidR="00E26D55" w:rsidRPr="00DB4C1C" w:rsidRDefault="00E26D55" w:rsidP="00E26D55">
      <w:pPr>
        <w:spacing w:after="120" w:line="240" w:lineRule="auto"/>
        <w:rPr>
          <w:rFonts w:ascii="Arial" w:hAnsi="Arial" w:cs="Arial"/>
          <w:b/>
          <w:sz w:val="22"/>
          <w:szCs w:val="22"/>
        </w:rPr>
      </w:pPr>
      <w:r w:rsidRPr="00DB4C1C">
        <w:rPr>
          <w:rFonts w:ascii="Arial" w:hAnsi="Arial" w:cs="Arial"/>
          <w:b/>
          <w:sz w:val="22"/>
          <w:szCs w:val="22"/>
        </w:rPr>
        <w:lastRenderedPageBreak/>
        <w:t>Řešení:</w:t>
      </w:r>
    </w:p>
    <w:p w14:paraId="070C4054" w14:textId="7C0C82B8" w:rsidR="00DE5B6F" w:rsidRDefault="00DE5B6F" w:rsidP="00E26D55">
      <w:pPr>
        <w:spacing w:after="120" w:line="240" w:lineRule="auto"/>
        <w:rPr>
          <w:rFonts w:ascii="Arial" w:hAnsi="Arial" w:cs="Arial"/>
          <w:sz w:val="22"/>
          <w:szCs w:val="22"/>
        </w:rPr>
      </w:pPr>
    </w:p>
    <w:p w14:paraId="06FFD37E" w14:textId="7F8673BE" w:rsidR="00DE5B6F" w:rsidRPr="00DB4C1C" w:rsidRDefault="00DE5B6F" w:rsidP="008A0891">
      <w:pPr>
        <w:spacing w:before="240" w:after="120" w:line="240" w:lineRule="auto"/>
        <w:rPr>
          <w:rFonts w:ascii="Arial" w:hAnsi="Arial" w:cs="Arial"/>
          <w:sz w:val="22"/>
          <w:szCs w:val="22"/>
        </w:rPr>
      </w:pPr>
      <w:r w:rsidRPr="00DB4C1C">
        <w:rPr>
          <w:rFonts w:ascii="Arial" w:hAnsi="Arial" w:cs="Arial"/>
          <w:b/>
          <w:bCs/>
          <w:sz w:val="22"/>
          <w:szCs w:val="22"/>
        </w:rPr>
        <w:t xml:space="preserve">Ad 1/ </w:t>
      </w:r>
      <w:r w:rsidRPr="00DB4C1C">
        <w:rPr>
          <w:rFonts w:ascii="Arial" w:hAnsi="Arial" w:cs="Arial"/>
          <w:sz w:val="22"/>
          <w:szCs w:val="22"/>
        </w:rPr>
        <w:t xml:space="preserve">Jedná se o účelovou komunikaci </w:t>
      </w:r>
      <w:r w:rsidRPr="00DB4C1C">
        <w:rPr>
          <w:rFonts w:ascii="Arial" w:hAnsi="Arial" w:cs="Arial"/>
          <w:i/>
          <w:iCs/>
          <w:sz w:val="22"/>
          <w:szCs w:val="22"/>
        </w:rPr>
        <w:t>v uzavřeném prostoru nebo objektu</w:t>
      </w:r>
      <w:r w:rsidRPr="00DB4C1C">
        <w:rPr>
          <w:rFonts w:ascii="Arial" w:hAnsi="Arial" w:cs="Arial"/>
          <w:sz w:val="22"/>
          <w:szCs w:val="22"/>
        </w:rPr>
        <w:t xml:space="preserve"> ve smyslu </w:t>
      </w:r>
      <w:proofErr w:type="spellStart"/>
      <w:r w:rsidRPr="00DB4C1C">
        <w:rPr>
          <w:rFonts w:ascii="Arial" w:hAnsi="Arial" w:cs="Arial"/>
          <w:sz w:val="22"/>
          <w:szCs w:val="22"/>
        </w:rPr>
        <w:t>ust</w:t>
      </w:r>
      <w:proofErr w:type="spellEnd"/>
      <w:r w:rsidRPr="00DB4C1C">
        <w:rPr>
          <w:rFonts w:ascii="Arial" w:hAnsi="Arial" w:cs="Arial"/>
          <w:sz w:val="22"/>
          <w:szCs w:val="22"/>
        </w:rPr>
        <w:t>. § 7 odst. 2 zák. č. 13/1997 Sb.</w:t>
      </w:r>
      <w:r w:rsidR="00DB4C1C" w:rsidRPr="00DB4C1C">
        <w:rPr>
          <w:rFonts w:ascii="Arial" w:hAnsi="Arial" w:cs="Arial"/>
          <w:sz w:val="22"/>
          <w:szCs w:val="22"/>
        </w:rPr>
        <w:t xml:space="preserve"> </w:t>
      </w:r>
      <w:r w:rsidRPr="00DB4C1C">
        <w:rPr>
          <w:rFonts w:ascii="Arial" w:hAnsi="Arial" w:cs="Arial"/>
          <w:sz w:val="22"/>
          <w:szCs w:val="22"/>
        </w:rPr>
        <w:t>(„</w:t>
      </w:r>
      <w:r w:rsidRPr="00DB4C1C">
        <w:rPr>
          <w:rFonts w:ascii="Arial" w:hAnsi="Arial" w:cs="Arial"/>
          <w:i/>
          <w:iCs/>
          <w:sz w:val="22"/>
          <w:szCs w:val="22"/>
        </w:rPr>
        <w:t>Účelovou komunikací je i pozemní komunikace v uzavřeném prostoru nebo objektu, která slouží potřebě vlastníka nebo provozovatele uzavřeného prostoru nebo objektu</w:t>
      </w:r>
      <w:r w:rsidRPr="00DB4C1C">
        <w:rPr>
          <w:rFonts w:ascii="Arial" w:hAnsi="Arial" w:cs="Arial"/>
          <w:sz w:val="22"/>
          <w:szCs w:val="22"/>
        </w:rPr>
        <w:t>.“).</w:t>
      </w:r>
    </w:p>
    <w:p w14:paraId="1ED2C245" w14:textId="460275DB" w:rsidR="00DB4C1C" w:rsidRPr="00DB4C1C" w:rsidRDefault="00E26D55" w:rsidP="00DB4C1C">
      <w:pPr>
        <w:pStyle w:val="Nadpis1"/>
        <w:spacing w:before="0" w:beforeAutospacing="0" w:after="0" w:afterAutospacing="0"/>
        <w:jc w:val="both"/>
        <w:rPr>
          <w:rFonts w:ascii="Arial" w:hAnsi="Arial" w:cs="Arial"/>
          <w:b w:val="0"/>
          <w:bCs w:val="0"/>
          <w:sz w:val="22"/>
          <w:szCs w:val="22"/>
        </w:rPr>
      </w:pPr>
      <w:r w:rsidRPr="00DB4C1C">
        <w:rPr>
          <w:rFonts w:ascii="Arial" w:hAnsi="Arial" w:cs="Arial"/>
          <w:sz w:val="22"/>
          <w:szCs w:val="22"/>
        </w:rPr>
        <w:t xml:space="preserve">Ad </w:t>
      </w:r>
      <w:r w:rsidR="00BC6AC4" w:rsidRPr="00DB4C1C">
        <w:rPr>
          <w:rFonts w:ascii="Arial" w:hAnsi="Arial" w:cs="Arial"/>
          <w:sz w:val="22"/>
          <w:szCs w:val="22"/>
        </w:rPr>
        <w:t>2</w:t>
      </w:r>
      <w:r w:rsidRPr="00DB4C1C">
        <w:rPr>
          <w:rFonts w:ascii="Arial" w:hAnsi="Arial" w:cs="Arial"/>
          <w:sz w:val="22"/>
          <w:szCs w:val="22"/>
        </w:rPr>
        <w:t>/</w:t>
      </w:r>
      <w:r w:rsidRPr="00DB4C1C">
        <w:rPr>
          <w:rFonts w:ascii="Arial" w:hAnsi="Arial" w:cs="Arial"/>
          <w:b w:val="0"/>
          <w:bCs w:val="0"/>
          <w:sz w:val="22"/>
          <w:szCs w:val="22"/>
        </w:rPr>
        <w:t xml:space="preserve"> Záměr vyžadoval územní rozhodnutí. Záměr je změnou dokončené stavby, resp. přístavbou stavby dle </w:t>
      </w:r>
      <w:proofErr w:type="spellStart"/>
      <w:r w:rsidRPr="00DB4C1C">
        <w:rPr>
          <w:rFonts w:ascii="Arial" w:hAnsi="Arial" w:cs="Arial"/>
          <w:b w:val="0"/>
          <w:bCs w:val="0"/>
          <w:sz w:val="22"/>
          <w:szCs w:val="22"/>
        </w:rPr>
        <w:t>ust</w:t>
      </w:r>
      <w:proofErr w:type="spellEnd"/>
      <w:r w:rsidRPr="00DB4C1C">
        <w:rPr>
          <w:rFonts w:ascii="Arial" w:hAnsi="Arial" w:cs="Arial"/>
          <w:b w:val="0"/>
          <w:bCs w:val="0"/>
          <w:sz w:val="22"/>
          <w:szCs w:val="22"/>
        </w:rPr>
        <w:t>. § 2 odst. 5 písm. b) zák. č. 183/2006 Sb</w:t>
      </w:r>
      <w:r w:rsidR="00DB4C1C" w:rsidRPr="00DB4C1C">
        <w:rPr>
          <w:rFonts w:ascii="Arial" w:hAnsi="Arial" w:cs="Arial"/>
          <w:b w:val="0"/>
          <w:bCs w:val="0"/>
          <w:sz w:val="22"/>
          <w:szCs w:val="22"/>
        </w:rPr>
        <w:t xml:space="preserve">. </w:t>
      </w:r>
      <w:r w:rsidRPr="00DB4C1C">
        <w:rPr>
          <w:rFonts w:ascii="Arial" w:hAnsi="Arial" w:cs="Arial"/>
          <w:b w:val="0"/>
          <w:bCs w:val="0"/>
          <w:sz w:val="22"/>
          <w:szCs w:val="22"/>
        </w:rPr>
        <w:t>Záměr není ve volném režimu (</w:t>
      </w:r>
      <w:proofErr w:type="spellStart"/>
      <w:r w:rsidRPr="00DB4C1C">
        <w:rPr>
          <w:rFonts w:ascii="Arial" w:hAnsi="Arial" w:cs="Arial"/>
          <w:b w:val="0"/>
          <w:bCs w:val="0"/>
          <w:sz w:val="22"/>
          <w:szCs w:val="22"/>
        </w:rPr>
        <w:t>ust</w:t>
      </w:r>
      <w:proofErr w:type="spellEnd"/>
      <w:r w:rsidRPr="00DB4C1C">
        <w:rPr>
          <w:rFonts w:ascii="Arial" w:hAnsi="Arial" w:cs="Arial"/>
          <w:b w:val="0"/>
          <w:bCs w:val="0"/>
          <w:sz w:val="22"/>
          <w:szCs w:val="22"/>
        </w:rPr>
        <w:t xml:space="preserve">. § 79 odst. 2 a odst. 5 </w:t>
      </w:r>
      <w:r w:rsidR="00DB4C1C" w:rsidRPr="00DB4C1C">
        <w:rPr>
          <w:rFonts w:ascii="Arial" w:hAnsi="Arial" w:cs="Arial"/>
          <w:b w:val="0"/>
          <w:bCs w:val="0"/>
          <w:sz w:val="22"/>
          <w:szCs w:val="22"/>
        </w:rPr>
        <w:t xml:space="preserve">zák. č. 183/2006 Sb. </w:t>
      </w:r>
      <w:r w:rsidRPr="00DB4C1C">
        <w:rPr>
          <w:rFonts w:ascii="Arial" w:hAnsi="Arial" w:cs="Arial"/>
          <w:b w:val="0"/>
          <w:bCs w:val="0"/>
          <w:i/>
          <w:iCs/>
          <w:sz w:val="22"/>
          <w:szCs w:val="22"/>
        </w:rPr>
        <w:t xml:space="preserve">a </w:t>
      </w:r>
      <w:proofErr w:type="spellStart"/>
      <w:r w:rsidRPr="00DB4C1C">
        <w:rPr>
          <w:rFonts w:ascii="Arial" w:hAnsi="Arial" w:cs="Arial"/>
          <w:b w:val="0"/>
          <w:bCs w:val="0"/>
          <w:i/>
          <w:iCs/>
          <w:sz w:val="22"/>
          <w:szCs w:val="22"/>
        </w:rPr>
        <w:t>contr</w:t>
      </w:r>
      <w:proofErr w:type="spellEnd"/>
      <w:r w:rsidRPr="00DB4C1C">
        <w:rPr>
          <w:rFonts w:ascii="Arial" w:hAnsi="Arial" w:cs="Arial"/>
          <w:b w:val="0"/>
          <w:bCs w:val="0"/>
          <w:i/>
          <w:iCs/>
          <w:sz w:val="22"/>
          <w:szCs w:val="22"/>
        </w:rPr>
        <w:t>.</w:t>
      </w:r>
      <w:r w:rsidRPr="00DB4C1C">
        <w:rPr>
          <w:rFonts w:ascii="Arial" w:hAnsi="Arial" w:cs="Arial"/>
          <w:b w:val="0"/>
          <w:bCs w:val="0"/>
          <w:sz w:val="22"/>
          <w:szCs w:val="22"/>
        </w:rPr>
        <w:t>)</w:t>
      </w:r>
      <w:r w:rsidR="00DB4C1C" w:rsidRPr="00DB4C1C">
        <w:rPr>
          <w:rFonts w:ascii="Arial" w:hAnsi="Arial" w:cs="Arial"/>
          <w:b w:val="0"/>
          <w:bCs w:val="0"/>
          <w:sz w:val="22"/>
          <w:szCs w:val="22"/>
        </w:rPr>
        <w:t>.</w:t>
      </w:r>
    </w:p>
    <w:p w14:paraId="20224D9B" w14:textId="54308490" w:rsidR="00E26D55" w:rsidRPr="00DB4C1C" w:rsidRDefault="00DB4C1C" w:rsidP="00DB4C1C">
      <w:pPr>
        <w:pStyle w:val="Nadpis1"/>
        <w:spacing w:before="0" w:beforeAutospacing="0" w:after="0" w:afterAutospacing="0"/>
        <w:jc w:val="both"/>
        <w:rPr>
          <w:rFonts w:ascii="Arial" w:hAnsi="Arial" w:cs="Arial"/>
          <w:b w:val="0"/>
          <w:bCs w:val="0"/>
          <w:i/>
          <w:sz w:val="22"/>
          <w:szCs w:val="22"/>
        </w:rPr>
      </w:pPr>
      <w:r w:rsidRPr="00DB4C1C">
        <w:rPr>
          <w:rFonts w:ascii="Arial" w:hAnsi="Arial" w:cs="Arial"/>
          <w:b w:val="0"/>
          <w:bCs w:val="0"/>
          <w:i/>
          <w:sz w:val="22"/>
          <w:szCs w:val="22"/>
        </w:rPr>
        <w:t>S</w:t>
      </w:r>
      <w:r w:rsidR="00BC6AC4" w:rsidRPr="00DB4C1C">
        <w:rPr>
          <w:rFonts w:ascii="Arial" w:hAnsi="Arial" w:cs="Arial"/>
          <w:b w:val="0"/>
          <w:bCs w:val="0"/>
          <w:i/>
          <w:sz w:val="22"/>
          <w:szCs w:val="22"/>
        </w:rPr>
        <w:t>oučasně</w:t>
      </w:r>
      <w:r w:rsidR="00E26D55" w:rsidRPr="00DB4C1C">
        <w:rPr>
          <w:rFonts w:ascii="Arial" w:hAnsi="Arial" w:cs="Arial"/>
          <w:b w:val="0"/>
          <w:bCs w:val="0"/>
          <w:i/>
          <w:sz w:val="22"/>
          <w:szCs w:val="22"/>
        </w:rPr>
        <w:t xml:space="preserve"> </w:t>
      </w:r>
      <w:r w:rsidR="00BC6AC4" w:rsidRPr="00DB4C1C">
        <w:rPr>
          <w:rFonts w:ascii="Arial" w:hAnsi="Arial" w:cs="Arial"/>
          <w:b w:val="0"/>
          <w:bCs w:val="0"/>
          <w:i/>
          <w:sz w:val="22"/>
          <w:szCs w:val="22"/>
        </w:rPr>
        <w:t>ne</w:t>
      </w:r>
      <w:r w:rsidR="00E26D55" w:rsidRPr="00DB4C1C">
        <w:rPr>
          <w:rFonts w:ascii="Arial" w:hAnsi="Arial" w:cs="Arial"/>
          <w:b w:val="0"/>
          <w:bCs w:val="0"/>
          <w:i/>
          <w:sz w:val="22"/>
          <w:szCs w:val="22"/>
        </w:rPr>
        <w:t xml:space="preserve">postačí územní souhlas, neboť </w:t>
      </w:r>
      <w:r w:rsidR="00BC6AC4" w:rsidRPr="00DB4C1C">
        <w:rPr>
          <w:rFonts w:ascii="Arial" w:hAnsi="Arial" w:cs="Arial"/>
          <w:b w:val="0"/>
          <w:bCs w:val="0"/>
          <w:i/>
          <w:sz w:val="22"/>
          <w:szCs w:val="22"/>
        </w:rPr>
        <w:t>absentuje souhlas obce K. jako vlastníka sousedního pozemku (</w:t>
      </w:r>
      <w:r w:rsidR="00E26D55" w:rsidRPr="00DB4C1C">
        <w:rPr>
          <w:rFonts w:ascii="Arial" w:hAnsi="Arial" w:cs="Arial"/>
          <w:b w:val="0"/>
          <w:bCs w:val="0"/>
          <w:i/>
          <w:sz w:val="22"/>
          <w:szCs w:val="22"/>
        </w:rPr>
        <w:t xml:space="preserve">§ 96 odst. </w:t>
      </w:r>
      <w:r w:rsidR="00BC6AC4" w:rsidRPr="00DB4C1C">
        <w:rPr>
          <w:rFonts w:ascii="Arial" w:hAnsi="Arial" w:cs="Arial"/>
          <w:b w:val="0"/>
          <w:bCs w:val="0"/>
          <w:i/>
          <w:sz w:val="22"/>
          <w:szCs w:val="22"/>
        </w:rPr>
        <w:t>3</w:t>
      </w:r>
      <w:r w:rsidR="00E26D55" w:rsidRPr="00DB4C1C">
        <w:rPr>
          <w:rFonts w:ascii="Arial" w:hAnsi="Arial" w:cs="Arial"/>
          <w:b w:val="0"/>
          <w:bCs w:val="0"/>
          <w:i/>
          <w:sz w:val="22"/>
          <w:szCs w:val="22"/>
        </w:rPr>
        <w:t xml:space="preserve"> písm. </w:t>
      </w:r>
      <w:r w:rsidR="00BC6AC4" w:rsidRPr="00DB4C1C">
        <w:rPr>
          <w:rFonts w:ascii="Arial" w:hAnsi="Arial" w:cs="Arial"/>
          <w:b w:val="0"/>
          <w:bCs w:val="0"/>
          <w:i/>
          <w:sz w:val="22"/>
          <w:szCs w:val="22"/>
        </w:rPr>
        <w:t>d</w:t>
      </w:r>
      <w:r w:rsidR="00E26D55" w:rsidRPr="00DB4C1C">
        <w:rPr>
          <w:rFonts w:ascii="Arial" w:hAnsi="Arial" w:cs="Arial"/>
          <w:b w:val="0"/>
          <w:bCs w:val="0"/>
          <w:i/>
          <w:sz w:val="22"/>
          <w:szCs w:val="22"/>
        </w:rPr>
        <w:t xml:space="preserve">) </w:t>
      </w:r>
      <w:r w:rsidRPr="00DB4C1C">
        <w:rPr>
          <w:rFonts w:ascii="Arial" w:hAnsi="Arial" w:cs="Arial"/>
          <w:b w:val="0"/>
          <w:bCs w:val="0"/>
          <w:i/>
          <w:sz w:val="22"/>
          <w:szCs w:val="22"/>
        </w:rPr>
        <w:t>zák. č. 183/2006 Sb.</w:t>
      </w:r>
      <w:r w:rsidR="00BC6AC4" w:rsidRPr="00DB4C1C">
        <w:rPr>
          <w:rFonts w:ascii="Arial" w:hAnsi="Arial" w:cs="Arial"/>
          <w:b w:val="0"/>
          <w:bCs w:val="0"/>
          <w:i/>
          <w:sz w:val="22"/>
          <w:szCs w:val="22"/>
        </w:rPr>
        <w:t xml:space="preserve">). </w:t>
      </w:r>
      <w:r w:rsidR="00E26D55" w:rsidRPr="00DB4C1C">
        <w:rPr>
          <w:rFonts w:ascii="Arial" w:hAnsi="Arial" w:cs="Arial"/>
          <w:b w:val="0"/>
          <w:bCs w:val="0"/>
          <w:i/>
          <w:sz w:val="22"/>
          <w:szCs w:val="22"/>
        </w:rPr>
        <w:t xml:space="preserve"> </w:t>
      </w:r>
    </w:p>
    <w:p w14:paraId="5F07EA4E" w14:textId="3EE81206" w:rsidR="00E26D55" w:rsidRPr="00DB4C1C" w:rsidRDefault="00E26D55" w:rsidP="00E26D55">
      <w:pPr>
        <w:spacing w:before="240" w:after="120" w:line="240" w:lineRule="auto"/>
        <w:rPr>
          <w:rFonts w:ascii="Arial" w:hAnsi="Arial" w:cs="Arial"/>
          <w:sz w:val="22"/>
          <w:szCs w:val="22"/>
        </w:rPr>
      </w:pPr>
      <w:r w:rsidRPr="00DB4C1C">
        <w:rPr>
          <w:rFonts w:ascii="Arial" w:hAnsi="Arial" w:cs="Arial"/>
          <w:b/>
          <w:bCs/>
          <w:sz w:val="22"/>
          <w:szCs w:val="22"/>
        </w:rPr>
        <w:t xml:space="preserve">Ad </w:t>
      </w:r>
      <w:r w:rsidR="00675DEB" w:rsidRPr="00DB4C1C">
        <w:rPr>
          <w:rFonts w:ascii="Arial" w:hAnsi="Arial" w:cs="Arial"/>
          <w:b/>
          <w:bCs/>
          <w:sz w:val="22"/>
          <w:szCs w:val="22"/>
        </w:rPr>
        <w:t>3</w:t>
      </w:r>
      <w:r w:rsidRPr="00DB4C1C">
        <w:rPr>
          <w:rFonts w:ascii="Arial" w:hAnsi="Arial" w:cs="Arial"/>
          <w:b/>
          <w:bCs/>
          <w:sz w:val="22"/>
          <w:szCs w:val="22"/>
        </w:rPr>
        <w:t xml:space="preserve">/ </w:t>
      </w:r>
      <w:r w:rsidR="00675DEB" w:rsidRPr="00DB4C1C">
        <w:rPr>
          <w:rFonts w:ascii="Arial" w:hAnsi="Arial" w:cs="Arial"/>
          <w:sz w:val="22"/>
          <w:szCs w:val="22"/>
        </w:rPr>
        <w:t xml:space="preserve">Ano, plná moc byla udělena pro celé řízení, </w:t>
      </w:r>
      <w:r w:rsidR="00DB4C1C" w:rsidRPr="00DB4C1C">
        <w:rPr>
          <w:rFonts w:ascii="Arial" w:hAnsi="Arial" w:cs="Arial"/>
          <w:sz w:val="22"/>
          <w:szCs w:val="22"/>
        </w:rPr>
        <w:t>které</w:t>
      </w:r>
      <w:r w:rsidR="00675DEB" w:rsidRPr="00DB4C1C">
        <w:rPr>
          <w:rFonts w:ascii="Arial" w:hAnsi="Arial" w:cs="Arial"/>
          <w:sz w:val="22"/>
          <w:szCs w:val="22"/>
        </w:rPr>
        <w:t xml:space="preserve"> končí nabytím právní moci rozhodnutí</w:t>
      </w:r>
      <w:r w:rsidR="00DB4C1C" w:rsidRPr="00DB4C1C">
        <w:rPr>
          <w:rFonts w:ascii="Arial" w:hAnsi="Arial" w:cs="Arial"/>
          <w:sz w:val="22"/>
          <w:szCs w:val="22"/>
        </w:rPr>
        <w:t xml:space="preserve"> (srov. D. Hendrych (</w:t>
      </w:r>
      <w:proofErr w:type="spellStart"/>
      <w:r w:rsidR="00DB4C1C" w:rsidRPr="00DB4C1C">
        <w:rPr>
          <w:rFonts w:ascii="Arial" w:hAnsi="Arial" w:cs="Arial"/>
          <w:sz w:val="22"/>
          <w:szCs w:val="22"/>
        </w:rPr>
        <w:t>ed</w:t>
      </w:r>
      <w:proofErr w:type="spellEnd"/>
      <w:r w:rsidR="00DB4C1C" w:rsidRPr="00DB4C1C">
        <w:rPr>
          <w:rFonts w:ascii="Arial" w:hAnsi="Arial" w:cs="Arial"/>
          <w:sz w:val="22"/>
          <w:szCs w:val="22"/>
        </w:rPr>
        <w:t xml:space="preserve">), Správní právo. Obecná část, 9. vyd., Praha: C. H. Beck, 2016, s. 153). </w:t>
      </w:r>
      <w:r w:rsidR="008A0891" w:rsidRPr="00DB4C1C">
        <w:rPr>
          <w:rFonts w:ascii="Arial" w:hAnsi="Arial" w:cs="Arial"/>
          <w:sz w:val="22"/>
          <w:szCs w:val="22"/>
        </w:rPr>
        <w:t xml:space="preserve">Přezkumné řízení je novým </w:t>
      </w:r>
      <w:r w:rsidR="001343DE" w:rsidRPr="00DB4C1C">
        <w:rPr>
          <w:rFonts w:ascii="Arial" w:hAnsi="Arial" w:cs="Arial"/>
          <w:sz w:val="22"/>
          <w:szCs w:val="22"/>
        </w:rPr>
        <w:t>řízením</w:t>
      </w:r>
      <w:r w:rsidR="00DB4C1C" w:rsidRPr="00DB4C1C">
        <w:rPr>
          <w:rFonts w:ascii="Arial" w:hAnsi="Arial" w:cs="Arial"/>
          <w:sz w:val="22"/>
          <w:szCs w:val="22"/>
        </w:rPr>
        <w:t xml:space="preserve"> (je zahajováno </w:t>
      </w:r>
      <w:r w:rsidR="00DB4C1C" w:rsidRPr="00DB4C1C">
        <w:rPr>
          <w:rFonts w:ascii="Arial" w:hAnsi="Arial" w:cs="Arial"/>
          <w:i/>
          <w:sz w:val="22"/>
          <w:szCs w:val="22"/>
        </w:rPr>
        <w:t xml:space="preserve">ex </w:t>
      </w:r>
      <w:proofErr w:type="spellStart"/>
      <w:r w:rsidR="00DB4C1C" w:rsidRPr="00DB4C1C">
        <w:rPr>
          <w:rFonts w:ascii="Arial" w:hAnsi="Arial" w:cs="Arial"/>
          <w:i/>
          <w:sz w:val="22"/>
          <w:szCs w:val="22"/>
        </w:rPr>
        <w:t>effo</w:t>
      </w:r>
      <w:proofErr w:type="spellEnd"/>
      <w:r w:rsidR="00DB4C1C" w:rsidRPr="00DB4C1C">
        <w:rPr>
          <w:rFonts w:ascii="Arial" w:hAnsi="Arial" w:cs="Arial"/>
          <w:i/>
          <w:sz w:val="22"/>
          <w:szCs w:val="22"/>
        </w:rPr>
        <w:t xml:space="preserve"> - </w:t>
      </w:r>
      <w:r w:rsidR="00DB4C1C" w:rsidRPr="00DB4C1C">
        <w:rPr>
          <w:rFonts w:ascii="Arial" w:hAnsi="Arial" w:cs="Arial"/>
          <w:sz w:val="22"/>
          <w:szCs w:val="22"/>
        </w:rPr>
        <w:t>§ 95 odst. 1 zák. 500/2004 Sb.)</w:t>
      </w:r>
      <w:r w:rsidR="001343DE" w:rsidRPr="00DB4C1C">
        <w:rPr>
          <w:rFonts w:ascii="Arial" w:hAnsi="Arial" w:cs="Arial"/>
          <w:sz w:val="22"/>
          <w:szCs w:val="22"/>
        </w:rPr>
        <w:t xml:space="preserve">, udělená plná moc </w:t>
      </w:r>
      <w:r w:rsidR="00DB4C1C" w:rsidRPr="00DB4C1C">
        <w:rPr>
          <w:rFonts w:ascii="Arial" w:hAnsi="Arial" w:cs="Arial"/>
          <w:sz w:val="22"/>
          <w:szCs w:val="22"/>
        </w:rPr>
        <w:t xml:space="preserve">tedy </w:t>
      </w:r>
      <w:r w:rsidR="001343DE" w:rsidRPr="00DB4C1C">
        <w:rPr>
          <w:rFonts w:ascii="Arial" w:hAnsi="Arial" w:cs="Arial"/>
          <w:sz w:val="22"/>
          <w:szCs w:val="22"/>
        </w:rPr>
        <w:t>neopravňuje k</w:t>
      </w:r>
      <w:r w:rsidR="00DB4C1C" w:rsidRPr="00DB4C1C">
        <w:rPr>
          <w:rFonts w:ascii="Arial" w:hAnsi="Arial" w:cs="Arial"/>
          <w:sz w:val="22"/>
          <w:szCs w:val="22"/>
        </w:rPr>
        <w:t> </w:t>
      </w:r>
      <w:r w:rsidR="001343DE" w:rsidRPr="00DB4C1C">
        <w:rPr>
          <w:rFonts w:ascii="Arial" w:hAnsi="Arial" w:cs="Arial"/>
          <w:sz w:val="22"/>
          <w:szCs w:val="22"/>
        </w:rPr>
        <w:t>zastupování</w:t>
      </w:r>
      <w:r w:rsidR="00DB4C1C" w:rsidRPr="00DB4C1C">
        <w:rPr>
          <w:rFonts w:ascii="Arial" w:hAnsi="Arial" w:cs="Arial"/>
          <w:sz w:val="22"/>
          <w:szCs w:val="22"/>
        </w:rPr>
        <w:t xml:space="preserve"> v tomto řízení. </w:t>
      </w:r>
    </w:p>
    <w:p w14:paraId="4DB4989D" w14:textId="51660072" w:rsidR="00E26D55" w:rsidRPr="00866236" w:rsidRDefault="00E26D55" w:rsidP="00E26D55">
      <w:pPr>
        <w:spacing w:before="240" w:after="120" w:line="240" w:lineRule="auto"/>
        <w:rPr>
          <w:rFonts w:ascii="Arial" w:hAnsi="Arial" w:cs="Arial"/>
          <w:i/>
          <w:iCs/>
          <w:sz w:val="22"/>
          <w:szCs w:val="22"/>
        </w:rPr>
      </w:pPr>
      <w:r>
        <w:rPr>
          <w:rFonts w:ascii="Arial" w:hAnsi="Arial" w:cs="Arial"/>
          <w:b/>
          <w:bCs/>
          <w:sz w:val="22"/>
          <w:szCs w:val="22"/>
        </w:rPr>
        <w:t xml:space="preserve">Ad </w:t>
      </w:r>
      <w:r w:rsidR="00675DEB">
        <w:rPr>
          <w:rFonts w:ascii="Arial" w:hAnsi="Arial" w:cs="Arial"/>
          <w:b/>
          <w:bCs/>
          <w:sz w:val="22"/>
          <w:szCs w:val="22"/>
        </w:rPr>
        <w:t>4</w:t>
      </w:r>
      <w:r>
        <w:rPr>
          <w:rFonts w:ascii="Arial" w:hAnsi="Arial" w:cs="Arial"/>
          <w:b/>
          <w:bCs/>
          <w:sz w:val="22"/>
          <w:szCs w:val="22"/>
        </w:rPr>
        <w:t xml:space="preserve">/ </w:t>
      </w:r>
      <w:r w:rsidR="00DB4C1C" w:rsidRPr="00DB4C1C">
        <w:rPr>
          <w:rFonts w:ascii="Arial" w:hAnsi="Arial" w:cs="Arial"/>
          <w:bCs/>
          <w:sz w:val="22"/>
          <w:szCs w:val="22"/>
        </w:rPr>
        <w:t>Paní S.</w:t>
      </w:r>
      <w:r w:rsidR="00DB4C1C">
        <w:rPr>
          <w:rFonts w:ascii="Arial" w:hAnsi="Arial" w:cs="Arial"/>
          <w:b/>
          <w:bCs/>
          <w:sz w:val="22"/>
          <w:szCs w:val="22"/>
        </w:rPr>
        <w:t xml:space="preserve"> </w:t>
      </w:r>
      <w:r w:rsidR="00DB4C1C" w:rsidRPr="00DB4C1C">
        <w:rPr>
          <w:rFonts w:ascii="Arial" w:hAnsi="Arial" w:cs="Arial"/>
          <w:bCs/>
          <w:sz w:val="22"/>
          <w:szCs w:val="22"/>
        </w:rPr>
        <w:t>byla účastníkem řízení</w:t>
      </w:r>
      <w:r w:rsidR="001343DE">
        <w:rPr>
          <w:rFonts w:ascii="Arial" w:hAnsi="Arial" w:cs="Arial"/>
          <w:bCs/>
          <w:sz w:val="22"/>
          <w:szCs w:val="22"/>
        </w:rPr>
        <w:t xml:space="preserve"> (§ 85 odst. 2 </w:t>
      </w:r>
      <w:proofErr w:type="spellStart"/>
      <w:r w:rsidR="001343DE">
        <w:rPr>
          <w:rFonts w:ascii="Arial" w:hAnsi="Arial" w:cs="Arial"/>
          <w:bCs/>
          <w:sz w:val="22"/>
          <w:szCs w:val="22"/>
        </w:rPr>
        <w:t>pism</w:t>
      </w:r>
      <w:proofErr w:type="spellEnd"/>
      <w:r w:rsidR="001343DE">
        <w:rPr>
          <w:rFonts w:ascii="Arial" w:hAnsi="Arial" w:cs="Arial"/>
          <w:bCs/>
          <w:sz w:val="22"/>
          <w:szCs w:val="22"/>
        </w:rPr>
        <w:t xml:space="preserve">. b/ </w:t>
      </w:r>
      <w:r w:rsidR="00DB4C1C" w:rsidRPr="00DB4C1C">
        <w:rPr>
          <w:rFonts w:ascii="Arial" w:hAnsi="Arial" w:cs="Arial"/>
          <w:sz w:val="22"/>
          <w:szCs w:val="22"/>
        </w:rPr>
        <w:t>zák. č. 183/2006 Sb</w:t>
      </w:r>
      <w:r w:rsidR="00DB4C1C" w:rsidRPr="00DB4C1C">
        <w:rPr>
          <w:rFonts w:ascii="Arial" w:hAnsi="Arial" w:cs="Arial"/>
          <w:b/>
          <w:bCs/>
          <w:sz w:val="22"/>
          <w:szCs w:val="22"/>
        </w:rPr>
        <w:t>.</w:t>
      </w:r>
      <w:r w:rsidR="001343DE">
        <w:rPr>
          <w:rFonts w:ascii="Arial" w:hAnsi="Arial" w:cs="Arial"/>
          <w:bCs/>
          <w:sz w:val="22"/>
          <w:szCs w:val="22"/>
        </w:rPr>
        <w:t>).</w:t>
      </w:r>
    </w:p>
    <w:p w14:paraId="558C81B0" w14:textId="38441B9D" w:rsidR="00E26D55" w:rsidRDefault="00E26D55" w:rsidP="00E26D55">
      <w:pPr>
        <w:spacing w:before="240" w:after="120" w:line="240" w:lineRule="auto"/>
        <w:rPr>
          <w:rFonts w:ascii="Arial" w:hAnsi="Arial" w:cs="Arial"/>
          <w:sz w:val="22"/>
          <w:szCs w:val="22"/>
        </w:rPr>
      </w:pPr>
      <w:r w:rsidRPr="00DA4C02">
        <w:rPr>
          <w:rFonts w:ascii="Arial" w:hAnsi="Arial" w:cs="Arial"/>
          <w:b/>
          <w:bCs/>
          <w:sz w:val="22"/>
          <w:szCs w:val="22"/>
        </w:rPr>
        <w:t xml:space="preserve">Ad </w:t>
      </w:r>
      <w:r w:rsidR="001343DE">
        <w:rPr>
          <w:rFonts w:ascii="Arial" w:hAnsi="Arial" w:cs="Arial"/>
          <w:b/>
          <w:bCs/>
          <w:sz w:val="22"/>
          <w:szCs w:val="22"/>
        </w:rPr>
        <w:t>5</w:t>
      </w:r>
      <w:r w:rsidRPr="00DA4C02">
        <w:rPr>
          <w:rFonts w:ascii="Arial" w:hAnsi="Arial" w:cs="Arial"/>
          <w:b/>
          <w:bCs/>
          <w:sz w:val="22"/>
          <w:szCs w:val="22"/>
        </w:rPr>
        <w:t>/</w:t>
      </w:r>
      <w:r w:rsidRPr="00DA4C02">
        <w:rPr>
          <w:rFonts w:ascii="Arial" w:hAnsi="Arial" w:cs="Arial"/>
          <w:sz w:val="22"/>
          <w:szCs w:val="22"/>
        </w:rPr>
        <w:t xml:space="preserve"> Nebylo. Dle </w:t>
      </w:r>
      <w:proofErr w:type="spellStart"/>
      <w:r w:rsidRPr="00DA4C02">
        <w:rPr>
          <w:rFonts w:ascii="Arial" w:hAnsi="Arial" w:cs="Arial"/>
          <w:sz w:val="22"/>
          <w:szCs w:val="22"/>
        </w:rPr>
        <w:t>ust</w:t>
      </w:r>
      <w:proofErr w:type="spellEnd"/>
      <w:r w:rsidRPr="00DA4C02">
        <w:rPr>
          <w:rFonts w:ascii="Arial" w:hAnsi="Arial" w:cs="Arial"/>
          <w:sz w:val="22"/>
          <w:szCs w:val="22"/>
        </w:rPr>
        <w:t>. 25 odst. 1 zák. č. 13/1997 Sb.</w:t>
      </w:r>
      <w:r w:rsidR="00DB4C1C">
        <w:rPr>
          <w:rFonts w:ascii="Arial" w:hAnsi="Arial" w:cs="Arial"/>
          <w:sz w:val="22"/>
          <w:szCs w:val="22"/>
        </w:rPr>
        <w:t xml:space="preserve"> </w:t>
      </w:r>
      <w:r w:rsidRPr="00DA4C02">
        <w:rPr>
          <w:rFonts w:ascii="Arial" w:hAnsi="Arial" w:cs="Arial"/>
          <w:sz w:val="22"/>
          <w:szCs w:val="22"/>
        </w:rPr>
        <w:t xml:space="preserve">je k užívání dálnic, silnic a místních komunikací </w:t>
      </w:r>
      <w:proofErr w:type="gramStart"/>
      <w:r w:rsidRPr="00DA4C02">
        <w:rPr>
          <w:rFonts w:ascii="Arial" w:hAnsi="Arial" w:cs="Arial"/>
          <w:sz w:val="22"/>
          <w:szCs w:val="22"/>
        </w:rPr>
        <w:t>jiným</w:t>
      </w:r>
      <w:proofErr w:type="gramEnd"/>
      <w:r w:rsidRPr="00DA4C02">
        <w:rPr>
          <w:rFonts w:ascii="Arial" w:hAnsi="Arial" w:cs="Arial"/>
          <w:sz w:val="22"/>
          <w:szCs w:val="22"/>
        </w:rPr>
        <w:t xml:space="preserve"> než obvyklým způsobem třeba povolení příslušného silničního správního úřadu.</w:t>
      </w:r>
      <w:r>
        <w:rPr>
          <w:rFonts w:ascii="Arial" w:hAnsi="Arial" w:cs="Arial"/>
          <w:sz w:val="22"/>
          <w:szCs w:val="22"/>
        </w:rPr>
        <w:t xml:space="preserve"> Pěší průvod dne 27.2.2022 byl uskutečněn výlučně na účelové komunikaci (§ 25 odst. 1 </w:t>
      </w:r>
      <w:r w:rsidRPr="00DA4C02">
        <w:rPr>
          <w:rFonts w:ascii="Arial" w:hAnsi="Arial" w:cs="Arial"/>
          <w:i/>
          <w:iCs/>
          <w:sz w:val="22"/>
          <w:szCs w:val="22"/>
        </w:rPr>
        <w:t xml:space="preserve">a </w:t>
      </w:r>
      <w:proofErr w:type="spellStart"/>
      <w:r w:rsidRPr="00DA4C02">
        <w:rPr>
          <w:rFonts w:ascii="Arial" w:hAnsi="Arial" w:cs="Arial"/>
          <w:i/>
          <w:iCs/>
          <w:sz w:val="22"/>
          <w:szCs w:val="22"/>
        </w:rPr>
        <w:t>contr</w:t>
      </w:r>
      <w:proofErr w:type="spellEnd"/>
      <w:r w:rsidRPr="00DA4C02">
        <w:rPr>
          <w:rFonts w:ascii="Arial" w:hAnsi="Arial" w:cs="Arial"/>
          <w:i/>
          <w:iCs/>
          <w:sz w:val="22"/>
          <w:szCs w:val="22"/>
        </w:rPr>
        <w:t>.</w:t>
      </w:r>
      <w:r>
        <w:rPr>
          <w:rFonts w:ascii="Arial" w:hAnsi="Arial" w:cs="Arial"/>
          <w:sz w:val="22"/>
          <w:szCs w:val="22"/>
        </w:rPr>
        <w:t>).</w:t>
      </w:r>
    </w:p>
    <w:p w14:paraId="0A582923" w14:textId="7296AD5A" w:rsidR="00E26D55" w:rsidRPr="007B024B" w:rsidRDefault="00E26D55" w:rsidP="00E26D55">
      <w:pPr>
        <w:spacing w:before="240" w:after="120" w:line="240" w:lineRule="auto"/>
        <w:rPr>
          <w:rFonts w:ascii="Arial" w:hAnsi="Arial" w:cs="Arial"/>
          <w:sz w:val="22"/>
          <w:szCs w:val="22"/>
        </w:rPr>
      </w:pPr>
      <w:r>
        <w:rPr>
          <w:rFonts w:ascii="Arial" w:hAnsi="Arial" w:cs="Arial"/>
          <w:b/>
          <w:bCs/>
          <w:sz w:val="22"/>
          <w:szCs w:val="22"/>
        </w:rPr>
        <w:t xml:space="preserve">Ad </w:t>
      </w:r>
      <w:r w:rsidR="001343DE">
        <w:rPr>
          <w:rFonts w:ascii="Arial" w:hAnsi="Arial" w:cs="Arial"/>
          <w:b/>
          <w:bCs/>
          <w:sz w:val="22"/>
          <w:szCs w:val="22"/>
        </w:rPr>
        <w:t>6</w:t>
      </w:r>
      <w:r>
        <w:rPr>
          <w:rFonts w:ascii="Arial" w:hAnsi="Arial" w:cs="Arial"/>
          <w:b/>
          <w:bCs/>
          <w:sz w:val="22"/>
          <w:szCs w:val="22"/>
        </w:rPr>
        <w:t xml:space="preserve">/ </w:t>
      </w:r>
      <w:r w:rsidRPr="00970E10">
        <w:rPr>
          <w:rFonts w:ascii="Arial" w:hAnsi="Arial" w:cs="Arial"/>
          <w:sz w:val="22"/>
          <w:szCs w:val="22"/>
        </w:rPr>
        <w:t>Společnost M., a.s. se mohla dopustit přestupku proti veřejnému pořádku</w:t>
      </w:r>
      <w:r>
        <w:rPr>
          <w:rFonts w:ascii="Arial" w:hAnsi="Arial" w:cs="Arial"/>
          <w:sz w:val="22"/>
          <w:szCs w:val="22"/>
        </w:rPr>
        <w:t xml:space="preserve"> </w:t>
      </w:r>
      <w:r w:rsidRPr="00970E10">
        <w:rPr>
          <w:rFonts w:ascii="Arial" w:hAnsi="Arial" w:cs="Arial"/>
          <w:sz w:val="22"/>
          <w:szCs w:val="22"/>
        </w:rPr>
        <w:t xml:space="preserve">dle </w:t>
      </w:r>
      <w:proofErr w:type="spellStart"/>
      <w:r w:rsidRPr="00970E10">
        <w:rPr>
          <w:rFonts w:ascii="Arial" w:hAnsi="Arial" w:cs="Arial"/>
          <w:sz w:val="22"/>
          <w:szCs w:val="22"/>
        </w:rPr>
        <w:t>ust</w:t>
      </w:r>
      <w:proofErr w:type="spellEnd"/>
      <w:r w:rsidRPr="00970E10">
        <w:rPr>
          <w:rFonts w:ascii="Arial" w:hAnsi="Arial" w:cs="Arial"/>
          <w:sz w:val="22"/>
          <w:szCs w:val="22"/>
        </w:rPr>
        <w:t>. § 5 odst. 2 písm. a) zák. č. 251/2016 Sb.</w:t>
      </w:r>
      <w:r w:rsidR="00DB4C1C">
        <w:rPr>
          <w:rFonts w:ascii="Arial" w:hAnsi="Arial" w:cs="Arial"/>
          <w:sz w:val="22"/>
          <w:szCs w:val="22"/>
        </w:rPr>
        <w:t xml:space="preserve"> </w:t>
      </w:r>
      <w:r w:rsidRPr="00970E10">
        <w:rPr>
          <w:rFonts w:ascii="Arial" w:hAnsi="Arial" w:cs="Arial"/>
          <w:sz w:val="22"/>
          <w:szCs w:val="22"/>
        </w:rPr>
        <w:t xml:space="preserve">spočívajícího v porušení nočního klidu. Dle </w:t>
      </w:r>
      <w:proofErr w:type="spellStart"/>
      <w:r w:rsidRPr="00970E10">
        <w:rPr>
          <w:rFonts w:ascii="Arial" w:hAnsi="Arial" w:cs="Arial"/>
          <w:sz w:val="22"/>
          <w:szCs w:val="22"/>
        </w:rPr>
        <w:t>ust</w:t>
      </w:r>
      <w:proofErr w:type="spellEnd"/>
      <w:r w:rsidRPr="00970E10">
        <w:rPr>
          <w:rFonts w:ascii="Arial" w:hAnsi="Arial" w:cs="Arial"/>
          <w:sz w:val="22"/>
          <w:szCs w:val="22"/>
        </w:rPr>
        <w:t>. § 5 odst. 7 téhož zákona „</w:t>
      </w:r>
      <w:r w:rsidRPr="00970E10">
        <w:rPr>
          <w:rFonts w:ascii="Arial" w:hAnsi="Arial" w:cs="Arial"/>
          <w:i/>
          <w:iCs/>
          <w:sz w:val="22"/>
          <w:szCs w:val="22"/>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970E10">
        <w:rPr>
          <w:rFonts w:ascii="Arial" w:hAnsi="Arial" w:cs="Arial"/>
          <w:sz w:val="22"/>
          <w:szCs w:val="22"/>
        </w:rPr>
        <w:t>.“</w:t>
      </w:r>
      <w:r>
        <w:rPr>
          <w:rFonts w:ascii="Arial" w:hAnsi="Arial" w:cs="Arial"/>
          <w:sz w:val="22"/>
          <w:szCs w:val="22"/>
        </w:rPr>
        <w:t>.</w:t>
      </w:r>
    </w:p>
    <w:p w14:paraId="5DEF36C4" w14:textId="039C630A" w:rsidR="00673BD6" w:rsidRPr="00DB4C1C" w:rsidRDefault="001343DE" w:rsidP="001343DE">
      <w:pPr>
        <w:spacing w:before="240" w:after="120" w:line="240" w:lineRule="auto"/>
        <w:rPr>
          <w:rFonts w:ascii="Arial" w:hAnsi="Arial" w:cs="Arial"/>
          <w:i/>
          <w:sz w:val="22"/>
          <w:szCs w:val="22"/>
        </w:rPr>
      </w:pPr>
      <w:r w:rsidRPr="001343DE">
        <w:rPr>
          <w:rFonts w:ascii="Arial" w:hAnsi="Arial" w:cs="Arial"/>
          <w:b/>
        </w:rPr>
        <w:t>Ad 7</w:t>
      </w:r>
      <w:r>
        <w:rPr>
          <w:rFonts w:ascii="Arial" w:hAnsi="Arial" w:cs="Arial"/>
          <w:b/>
        </w:rPr>
        <w:t>/</w:t>
      </w:r>
      <w:r w:rsidRPr="009F3775">
        <w:rPr>
          <w:rFonts w:ascii="Arial" w:hAnsi="Arial" w:cs="Arial"/>
          <w:sz w:val="22"/>
          <w:szCs w:val="22"/>
        </w:rPr>
        <w:t xml:space="preserve"> Jde o </w:t>
      </w:r>
      <w:r>
        <w:rPr>
          <w:rFonts w:ascii="Arial" w:hAnsi="Arial" w:cs="Arial"/>
          <w:sz w:val="22"/>
          <w:szCs w:val="22"/>
        </w:rPr>
        <w:t>nezákonnost, r</w:t>
      </w:r>
      <w:r w:rsidRPr="009F3775">
        <w:rPr>
          <w:rFonts w:ascii="Arial" w:hAnsi="Arial" w:cs="Arial"/>
          <w:sz w:val="22"/>
          <w:szCs w:val="22"/>
        </w:rPr>
        <w:t xml:space="preserve">ozhodnutí bylo vydáno v rozporu s § 92 odst. 1 </w:t>
      </w:r>
      <w:r w:rsidR="00DB4C1C" w:rsidRPr="00DB4C1C">
        <w:rPr>
          <w:rFonts w:ascii="Arial" w:hAnsi="Arial" w:cs="Arial"/>
          <w:sz w:val="22"/>
          <w:szCs w:val="22"/>
        </w:rPr>
        <w:t>zák. č. 183/2006 Sb</w:t>
      </w:r>
      <w:r w:rsidR="00DB4C1C" w:rsidRPr="00DB4C1C">
        <w:rPr>
          <w:rFonts w:ascii="Arial" w:hAnsi="Arial" w:cs="Arial"/>
          <w:b/>
          <w:bCs/>
          <w:sz w:val="22"/>
          <w:szCs w:val="22"/>
        </w:rPr>
        <w:t>.</w:t>
      </w:r>
      <w:r w:rsidRPr="009F3775">
        <w:rPr>
          <w:rFonts w:ascii="Arial" w:hAnsi="Arial" w:cs="Arial"/>
          <w:sz w:val="22"/>
          <w:szCs w:val="22"/>
        </w:rPr>
        <w:t xml:space="preserve">, neboť v územním rozhodnutí nebyly vymezeny </w:t>
      </w:r>
      <w:r>
        <w:rPr>
          <w:rFonts w:ascii="Arial" w:hAnsi="Arial" w:cs="Arial"/>
          <w:sz w:val="22"/>
          <w:szCs w:val="22"/>
        </w:rPr>
        <w:t xml:space="preserve">všechny </w:t>
      </w:r>
      <w:r w:rsidRPr="009F3775">
        <w:rPr>
          <w:rFonts w:ascii="Arial" w:hAnsi="Arial" w:cs="Arial"/>
          <w:sz w:val="22"/>
          <w:szCs w:val="22"/>
        </w:rPr>
        <w:t xml:space="preserve">pozemky pro </w:t>
      </w:r>
      <w:r>
        <w:rPr>
          <w:rFonts w:ascii="Arial" w:hAnsi="Arial" w:cs="Arial"/>
          <w:sz w:val="22"/>
          <w:szCs w:val="22"/>
        </w:rPr>
        <w:t>umístění</w:t>
      </w:r>
      <w:r w:rsidRPr="009F3775">
        <w:rPr>
          <w:rFonts w:ascii="Arial" w:hAnsi="Arial" w:cs="Arial"/>
          <w:sz w:val="22"/>
          <w:szCs w:val="22"/>
        </w:rPr>
        <w:t xml:space="preserve"> záměru</w:t>
      </w:r>
      <w:r>
        <w:rPr>
          <w:rFonts w:ascii="Arial" w:hAnsi="Arial" w:cs="Arial"/>
          <w:sz w:val="22"/>
          <w:szCs w:val="22"/>
        </w:rPr>
        <w:t xml:space="preserve">. Uvedenou vadu </w:t>
      </w:r>
      <w:r w:rsidRPr="00DB4C1C">
        <w:rPr>
          <w:rFonts w:ascii="Arial" w:hAnsi="Arial" w:cs="Arial"/>
          <w:i/>
          <w:sz w:val="22"/>
          <w:szCs w:val="22"/>
        </w:rPr>
        <w:t>nelze</w:t>
      </w:r>
      <w:r>
        <w:rPr>
          <w:rFonts w:ascii="Arial" w:hAnsi="Arial" w:cs="Arial"/>
          <w:sz w:val="22"/>
          <w:szCs w:val="22"/>
        </w:rPr>
        <w:t xml:space="preserve"> považovat za „</w:t>
      </w:r>
      <w:r w:rsidRPr="00520283">
        <w:rPr>
          <w:rFonts w:ascii="Arial" w:hAnsi="Arial" w:cs="Arial"/>
          <w:i/>
          <w:iCs/>
          <w:sz w:val="22"/>
          <w:szCs w:val="22"/>
        </w:rPr>
        <w:t>zjevnou nesprávnost</w:t>
      </w:r>
      <w:r w:rsidR="00DB4C1C">
        <w:rPr>
          <w:rFonts w:ascii="Arial" w:hAnsi="Arial" w:cs="Arial"/>
          <w:i/>
          <w:iCs/>
          <w:sz w:val="22"/>
          <w:szCs w:val="22"/>
        </w:rPr>
        <w:t xml:space="preserve"> </w:t>
      </w:r>
      <w:r>
        <w:rPr>
          <w:rFonts w:ascii="Arial" w:hAnsi="Arial" w:cs="Arial"/>
          <w:sz w:val="22"/>
          <w:szCs w:val="22"/>
        </w:rPr>
        <w:t>“</w:t>
      </w:r>
      <w:r w:rsidR="00DB4C1C">
        <w:rPr>
          <w:rFonts w:ascii="Arial" w:hAnsi="Arial" w:cs="Arial"/>
          <w:sz w:val="22"/>
          <w:szCs w:val="22"/>
        </w:rPr>
        <w:t xml:space="preserve"> (§ 70 zák. č. 500/2004 Sb.)</w:t>
      </w:r>
      <w:r>
        <w:rPr>
          <w:rFonts w:ascii="Arial" w:hAnsi="Arial" w:cs="Arial"/>
          <w:sz w:val="22"/>
          <w:szCs w:val="22"/>
        </w:rPr>
        <w:t xml:space="preserve">, jelikož </w:t>
      </w:r>
      <w:r w:rsidRPr="00DB4C1C">
        <w:rPr>
          <w:rFonts w:ascii="Arial" w:hAnsi="Arial" w:cs="Arial"/>
          <w:i/>
          <w:sz w:val="22"/>
          <w:szCs w:val="22"/>
        </w:rPr>
        <w:t>nejde</w:t>
      </w:r>
      <w:r>
        <w:rPr>
          <w:rFonts w:ascii="Arial" w:hAnsi="Arial" w:cs="Arial"/>
          <w:sz w:val="22"/>
          <w:szCs w:val="22"/>
        </w:rPr>
        <w:t xml:space="preserve"> pouze o formální vadu v psaní a počtech, ale absentující zákonnou náležitost v celém rozhodnutí. Krajský úřad kraje M. by měl odvolání podle § 92 odst. 1 zák. č. 500/2004 Sb. správní řád zamítnout jako opožděné. </w:t>
      </w:r>
    </w:p>
    <w:sectPr w:rsidR="00673BD6" w:rsidRPr="00DB4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55"/>
    <w:rsid w:val="000A631B"/>
    <w:rsid w:val="000D136F"/>
    <w:rsid w:val="00126786"/>
    <w:rsid w:val="001343DE"/>
    <w:rsid w:val="001716BE"/>
    <w:rsid w:val="00183EFF"/>
    <w:rsid w:val="00270B20"/>
    <w:rsid w:val="0055015F"/>
    <w:rsid w:val="00567872"/>
    <w:rsid w:val="00590D30"/>
    <w:rsid w:val="005A2245"/>
    <w:rsid w:val="005D6318"/>
    <w:rsid w:val="00610128"/>
    <w:rsid w:val="00673BD6"/>
    <w:rsid w:val="00675DEB"/>
    <w:rsid w:val="006839E6"/>
    <w:rsid w:val="00772B6C"/>
    <w:rsid w:val="0085728D"/>
    <w:rsid w:val="008A0891"/>
    <w:rsid w:val="00922EC4"/>
    <w:rsid w:val="009C01C1"/>
    <w:rsid w:val="00BC6AC4"/>
    <w:rsid w:val="00DB4C1C"/>
    <w:rsid w:val="00DE5B6F"/>
    <w:rsid w:val="00E26D55"/>
    <w:rsid w:val="00E92D8A"/>
    <w:rsid w:val="00F4047D"/>
    <w:rsid w:val="00F74FF4"/>
    <w:rsid w:val="00F85F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A355"/>
  <w15:docId w15:val="{EDE9BEB2-EEA1-4FE1-903C-2BCF3142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6D55"/>
    <w:pPr>
      <w:spacing w:after="200" w:line="276" w:lineRule="auto"/>
      <w:jc w:val="both"/>
    </w:pPr>
    <w:rPr>
      <w:rFonts w:ascii="Times New Roman" w:hAnsi="Times New Roman" w:cs="Times New Roman"/>
      <w:kern w:val="0"/>
      <w:sz w:val="24"/>
      <w:szCs w:val="24"/>
      <w14:ligatures w14:val="none"/>
    </w:rPr>
  </w:style>
  <w:style w:type="paragraph" w:styleId="Nadpis1">
    <w:name w:val="heading 1"/>
    <w:basedOn w:val="Normln"/>
    <w:link w:val="Nadpis1Char"/>
    <w:uiPriority w:val="9"/>
    <w:qFormat/>
    <w:rsid w:val="00E26D55"/>
    <w:pPr>
      <w:spacing w:before="100" w:beforeAutospacing="1" w:after="100" w:afterAutospacing="1" w:line="240" w:lineRule="auto"/>
      <w:jc w:val="left"/>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6D55"/>
    <w:rPr>
      <w:rFonts w:ascii="Times New Roman" w:eastAsia="Times New Roman" w:hAnsi="Times New Roman" w:cs="Times New Roman"/>
      <w:b/>
      <w:bCs/>
      <w:kern w:val="36"/>
      <w:sz w:val="48"/>
      <w:szCs w:val="48"/>
      <w:lang w:eastAsia="cs-CZ"/>
      <w14:ligatures w14:val="none"/>
    </w:rPr>
  </w:style>
  <w:style w:type="paragraph" w:customStyle="1" w:styleId="Odstavecseseznamem1">
    <w:name w:val="Odstavec se seznamem1"/>
    <w:basedOn w:val="Normln"/>
    <w:rsid w:val="00E26D55"/>
    <w:pPr>
      <w:suppressAutoHyphens/>
      <w:spacing w:after="240" w:line="240" w:lineRule="auto"/>
      <w:ind w:left="720"/>
      <w:jc w:val="left"/>
    </w:pPr>
    <w:rPr>
      <w:rFonts w:ascii="Arial" w:eastAsia="Times New Roman" w:hAnsi="Arial" w:cs="Calibri"/>
      <w:sz w:val="20"/>
      <w:szCs w:val="22"/>
      <w:lang w:eastAsia="ar-SA"/>
    </w:rPr>
  </w:style>
  <w:style w:type="character" w:styleId="Odkaznakoment">
    <w:name w:val="annotation reference"/>
    <w:basedOn w:val="Standardnpsmoodstavce"/>
    <w:uiPriority w:val="99"/>
    <w:semiHidden/>
    <w:unhideWhenUsed/>
    <w:rsid w:val="009C01C1"/>
    <w:rPr>
      <w:sz w:val="16"/>
      <w:szCs w:val="16"/>
    </w:rPr>
  </w:style>
  <w:style w:type="paragraph" w:styleId="Textkomente">
    <w:name w:val="annotation text"/>
    <w:basedOn w:val="Normln"/>
    <w:link w:val="TextkomenteChar"/>
    <w:uiPriority w:val="99"/>
    <w:semiHidden/>
    <w:unhideWhenUsed/>
    <w:rsid w:val="009C01C1"/>
    <w:pPr>
      <w:spacing w:line="240" w:lineRule="auto"/>
    </w:pPr>
    <w:rPr>
      <w:sz w:val="20"/>
      <w:szCs w:val="20"/>
    </w:rPr>
  </w:style>
  <w:style w:type="character" w:customStyle="1" w:styleId="TextkomenteChar">
    <w:name w:val="Text komentáře Char"/>
    <w:basedOn w:val="Standardnpsmoodstavce"/>
    <w:link w:val="Textkomente"/>
    <w:uiPriority w:val="99"/>
    <w:semiHidden/>
    <w:rsid w:val="009C01C1"/>
    <w:rPr>
      <w:rFonts w:ascii="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9C01C1"/>
    <w:rPr>
      <w:b/>
      <w:bCs/>
    </w:rPr>
  </w:style>
  <w:style w:type="character" w:customStyle="1" w:styleId="PedmtkomenteChar">
    <w:name w:val="Předmět komentáře Char"/>
    <w:basedOn w:val="TextkomenteChar"/>
    <w:link w:val="Pedmtkomente"/>
    <w:uiPriority w:val="99"/>
    <w:semiHidden/>
    <w:rsid w:val="009C01C1"/>
    <w:rPr>
      <w:rFonts w:ascii="Times New Roman" w:hAnsi="Times New Roman" w:cs="Times New Roman"/>
      <w:b/>
      <w:bCs/>
      <w:kern w:val="0"/>
      <w:sz w:val="20"/>
      <w:szCs w:val="20"/>
      <w14:ligatures w14:val="none"/>
    </w:rPr>
  </w:style>
  <w:style w:type="paragraph" w:styleId="Textbubliny">
    <w:name w:val="Balloon Text"/>
    <w:basedOn w:val="Normln"/>
    <w:link w:val="TextbublinyChar"/>
    <w:uiPriority w:val="99"/>
    <w:semiHidden/>
    <w:unhideWhenUsed/>
    <w:rsid w:val="009C01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1C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784D-9FA0-4233-8CDE-F5CAD7F0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6695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Petrmichl</dc:creator>
  <cp:lastModifiedBy>Eva Preclikova</cp:lastModifiedBy>
  <cp:revision>2</cp:revision>
  <dcterms:created xsi:type="dcterms:W3CDTF">2022-06-29T07:03:00Z</dcterms:created>
  <dcterms:modified xsi:type="dcterms:W3CDTF">2022-06-29T07:03:00Z</dcterms:modified>
</cp:coreProperties>
</file>