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63" w:rsidRDefault="004E30EC">
      <w:pPr>
        <w:shd w:val="clear" w:color="auto" w:fill="FFFFFF"/>
      </w:pPr>
      <w:bookmarkStart w:id="0" w:name="_GoBack"/>
      <w:bookmarkEnd w:id="0"/>
      <w:r>
        <w:rPr>
          <w:b/>
          <w:bCs/>
          <w:i/>
          <w:iCs/>
          <w:color w:val="000000"/>
          <w:sz w:val="18"/>
          <w:szCs w:val="18"/>
        </w:rPr>
        <w:t>100</w:t>
      </w:r>
    </w:p>
    <w:p w:rsidR="004E4D63" w:rsidRDefault="004E30EC">
      <w:pPr>
        <w:shd w:val="clear" w:color="auto" w:fill="FFFFFF"/>
        <w:spacing w:before="5"/>
      </w:pPr>
      <w:r>
        <w:br w:type="column"/>
      </w:r>
      <w:r>
        <w:rPr>
          <w:b/>
          <w:bCs/>
          <w:i/>
          <w:iCs/>
          <w:color w:val="000000"/>
          <w:spacing w:val="-3"/>
          <w:sz w:val="16"/>
          <w:szCs w:val="16"/>
        </w:rPr>
        <w:lastRenderedPageBreak/>
        <w:t>JOSE ORTEGA Y GASSET</w:t>
      </w:r>
    </w:p>
    <w:p w:rsidR="004E4D63" w:rsidRDefault="004E30EC">
      <w:pPr>
        <w:shd w:val="clear" w:color="auto" w:fill="FFFFFF"/>
        <w:spacing w:before="48"/>
      </w:pPr>
      <w:r>
        <w:br w:type="column"/>
      </w:r>
      <w:r>
        <w:rPr>
          <w:b/>
          <w:bCs/>
          <w:i/>
          <w:iCs/>
          <w:color w:val="000000"/>
          <w:spacing w:val="-2"/>
          <w:sz w:val="16"/>
          <w:szCs w:val="16"/>
        </w:rPr>
        <w:lastRenderedPageBreak/>
        <w:t>MEDITACIONES DEL  QUIJOTE</w:t>
      </w:r>
    </w:p>
    <w:p w:rsidR="004E4D63" w:rsidRDefault="004E30EC">
      <w:pPr>
        <w:shd w:val="clear" w:color="auto" w:fill="FFFFFF"/>
        <w:spacing w:before="48"/>
      </w:pPr>
      <w:r>
        <w:br w:type="column"/>
      </w:r>
      <w:r>
        <w:rPr>
          <w:b/>
          <w:bCs/>
          <w:i/>
          <w:iCs/>
          <w:color w:val="000000"/>
          <w:sz w:val="18"/>
          <w:szCs w:val="18"/>
        </w:rPr>
        <w:lastRenderedPageBreak/>
        <w:t>101</w:t>
      </w:r>
    </w:p>
    <w:p w:rsidR="004E4D63" w:rsidRDefault="004E4D63">
      <w:pPr>
        <w:shd w:val="clear" w:color="auto" w:fill="FFFFFF"/>
        <w:spacing w:before="48"/>
        <w:sectPr w:rsidR="004E4D63">
          <w:type w:val="continuous"/>
          <w:pgSz w:w="11909" w:h="16834"/>
          <w:pgMar w:top="1440" w:right="360" w:bottom="720" w:left="509" w:header="708" w:footer="708" w:gutter="0"/>
          <w:cols w:num="4" w:space="708" w:equalWidth="0">
            <w:col w:w="720" w:space="2189"/>
            <w:col w:w="1886" w:space="998"/>
            <w:col w:w="2265" w:space="2261"/>
            <w:col w:w="720"/>
          </w:cols>
          <w:noEndnote/>
        </w:sectPr>
      </w:pPr>
    </w:p>
    <w:p w:rsidR="004E4D63" w:rsidRDefault="004E4D63">
      <w:pPr>
        <w:spacing w:before="67" w:line="1" w:lineRule="exact"/>
        <w:rPr>
          <w:sz w:val="2"/>
          <w:szCs w:val="2"/>
        </w:rPr>
      </w:pPr>
    </w:p>
    <w:p w:rsidR="004E4D63" w:rsidRDefault="004E4D63">
      <w:pPr>
        <w:shd w:val="clear" w:color="auto" w:fill="FFFFFF"/>
        <w:spacing w:before="48"/>
        <w:sectPr w:rsidR="004E4D63">
          <w:type w:val="continuous"/>
          <w:pgSz w:w="11909" w:h="16834"/>
          <w:pgMar w:top="1440" w:right="667" w:bottom="720" w:left="500" w:header="708" w:footer="708" w:gutter="0"/>
          <w:cols w:space="60"/>
          <w:noEndnote/>
        </w:sectPr>
      </w:pPr>
    </w:p>
    <w:p w:rsidR="004E4D63" w:rsidRDefault="004E30EC">
      <w:pPr>
        <w:shd w:val="clear" w:color="auto" w:fill="FFFFFF"/>
        <w:spacing w:line="250" w:lineRule="exact"/>
        <w:ind w:left="10" w:right="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3303905</wp:posOffset>
                </wp:positionH>
                <wp:positionV relativeFrom="paragraph">
                  <wp:posOffset>5105400</wp:posOffset>
                </wp:positionV>
                <wp:extent cx="0" cy="14605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B62E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0.15pt,402pt" to="260.1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6839585</wp:posOffset>
                </wp:positionH>
                <wp:positionV relativeFrom="paragraph">
                  <wp:posOffset>1752600</wp:posOffset>
                </wp:positionV>
                <wp:extent cx="0" cy="46926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E3AB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8.55pt,138pt" to="538.5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A4EAIAACc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color w:val="000000"/>
          <w:spacing w:val="2"/>
          <w:sz w:val="24"/>
          <w:szCs w:val="24"/>
        </w:rPr>
        <w:t>por ret</w:t>
      </w:r>
      <w:r>
        <w:rPr>
          <w:rFonts w:eastAsia="Times New Roman"/>
          <w:color w:val="000000"/>
          <w:spacing w:val="2"/>
          <w:sz w:val="24"/>
          <w:szCs w:val="24"/>
        </w:rPr>
        <w:t xml:space="preserve">órico  Hay quien niega hasta la existencia </w:t>
      </w:r>
      <w:r>
        <w:rPr>
          <w:rFonts w:eastAsia="Times New Roman"/>
          <w:color w:val="000000"/>
          <w:spacing w:val="-1"/>
          <w:sz w:val="24"/>
          <w:szCs w:val="24"/>
        </w:rPr>
        <w:t>de géneros literarios.</w:t>
      </w:r>
    </w:p>
    <w:p w:rsidR="004E4D63" w:rsidRDefault="004E30EC">
      <w:pPr>
        <w:shd w:val="clear" w:color="auto" w:fill="FFFFFF"/>
        <w:spacing w:line="250" w:lineRule="exact"/>
        <w:ind w:left="5" w:right="5" w:firstLine="226"/>
        <w:jc w:val="both"/>
      </w:pPr>
      <w:r>
        <w:rPr>
          <w:color w:val="000000"/>
          <w:spacing w:val="-4"/>
          <w:sz w:val="24"/>
          <w:szCs w:val="24"/>
        </w:rPr>
        <w:t xml:space="preserve">No obstante, nosotros, fugitivos de las modas y </w:t>
      </w:r>
      <w:r>
        <w:rPr>
          <w:color w:val="000000"/>
          <w:spacing w:val="-1"/>
          <w:sz w:val="24"/>
          <w:szCs w:val="24"/>
        </w:rPr>
        <w:t xml:space="preserve">resueltos a vivir entre gentes apresuradas con una </w:t>
      </w:r>
      <w:r>
        <w:rPr>
          <w:color w:val="000000"/>
          <w:spacing w:val="2"/>
          <w:sz w:val="24"/>
          <w:szCs w:val="24"/>
        </w:rPr>
        <w:t>calma fara</w:t>
      </w:r>
      <w:r>
        <w:rPr>
          <w:rFonts w:eastAsia="Times New Roman"/>
          <w:color w:val="000000"/>
          <w:spacing w:val="2"/>
          <w:sz w:val="24"/>
          <w:szCs w:val="24"/>
        </w:rPr>
        <w:t>ónica vamos a preguntarnos: ?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,qué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es </w:t>
      </w:r>
      <w:r>
        <w:rPr>
          <w:rFonts w:eastAsia="Times New Roman"/>
          <w:color w:val="000000"/>
          <w:spacing w:val="-2"/>
          <w:sz w:val="24"/>
          <w:szCs w:val="24"/>
        </w:rPr>
        <w:t>una novela?</w:t>
      </w:r>
    </w:p>
    <w:p w:rsidR="004E4D63" w:rsidRDefault="004E30EC">
      <w:pPr>
        <w:shd w:val="clear" w:color="auto" w:fill="FFFFFF"/>
        <w:spacing w:before="538"/>
        <w:jc w:val="right"/>
      </w:pPr>
      <w:r>
        <w:rPr>
          <w:b/>
          <w:bCs/>
          <w:color w:val="000000"/>
          <w:spacing w:val="3"/>
          <w:sz w:val="16"/>
          <w:szCs w:val="16"/>
        </w:rPr>
        <w:t>G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>ÉNEROS LITERARIOS</w:t>
      </w:r>
    </w:p>
    <w:p w:rsidR="004E4D63" w:rsidRDefault="004E30EC">
      <w:pPr>
        <w:shd w:val="clear" w:color="auto" w:fill="FFFFFF"/>
        <w:spacing w:before="278" w:line="254" w:lineRule="exact"/>
        <w:ind w:right="5" w:firstLine="216"/>
        <w:jc w:val="both"/>
      </w:pPr>
      <w:r>
        <w:rPr>
          <w:color w:val="000000"/>
          <w:spacing w:val="-1"/>
          <w:sz w:val="24"/>
          <w:szCs w:val="24"/>
        </w:rPr>
        <w:t>La antigua po</w:t>
      </w:r>
      <w:r>
        <w:rPr>
          <w:rFonts w:eastAsia="Times New Roman"/>
          <w:color w:val="000000"/>
          <w:spacing w:val="-1"/>
          <w:sz w:val="24"/>
          <w:szCs w:val="24"/>
        </w:rPr>
        <w:t>ética entendía por géneros litera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rios ciertas reglas de creación a que el poeta habia </w:t>
      </w:r>
      <w:r>
        <w:rPr>
          <w:rFonts w:eastAsia="Times New Roman"/>
          <w:color w:val="000000"/>
          <w:spacing w:val="1"/>
          <w:sz w:val="24"/>
          <w:szCs w:val="24"/>
        </w:rPr>
        <w:t>de ajustarse vacíos esquemas, estructuras forma-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les dentro de </w:t>
      </w:r>
      <w:r>
        <w:rPr>
          <w:rFonts w:eastAsia="Times New Roman"/>
          <w:color w:val="000000"/>
          <w:spacing w:val="-4"/>
          <w:sz w:val="24"/>
          <w:szCs w:val="24"/>
          <w:lang w:val="en-US"/>
        </w:rPr>
        <w:t xml:space="preserve">quien.es </w:t>
      </w:r>
      <w:r>
        <w:rPr>
          <w:rFonts w:eastAsia="Times New Roman"/>
          <w:color w:val="000000"/>
          <w:spacing w:val="-4"/>
          <w:sz w:val="24"/>
          <w:szCs w:val="24"/>
        </w:rPr>
        <w:t>la musa, como una abeja dó-</w:t>
      </w:r>
      <w:r>
        <w:rPr>
          <w:rFonts w:eastAsia="Times New Roman"/>
          <w:color w:val="000000"/>
          <w:spacing w:val="1"/>
          <w:sz w:val="24"/>
          <w:szCs w:val="24"/>
        </w:rPr>
        <w:t xml:space="preserve">cil, deponía su miel. En este sentido no hablo yo </w:t>
      </w:r>
      <w:r>
        <w:rPr>
          <w:rFonts w:eastAsia="Times New Roman"/>
          <w:color w:val="000000"/>
          <w:spacing w:val="-2"/>
          <w:sz w:val="24"/>
          <w:szCs w:val="24"/>
        </w:rPr>
        <w:t>de géneros literarios. La forma y el fondo son in-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separables y el fondo poético fluye libérrimamente </w:t>
      </w:r>
      <w:r>
        <w:rPr>
          <w:rFonts w:eastAsia="Times New Roman"/>
          <w:color w:val="000000"/>
          <w:sz w:val="24"/>
          <w:szCs w:val="24"/>
        </w:rPr>
        <w:t>sin que quepa imponerle normas abstractas.</w:t>
      </w:r>
    </w:p>
    <w:p w:rsidR="004E4D63" w:rsidRDefault="004E30EC">
      <w:pPr>
        <w:shd w:val="clear" w:color="auto" w:fill="FFFFFF"/>
        <w:spacing w:before="14" w:line="250" w:lineRule="exact"/>
        <w:ind w:right="14" w:firstLine="226"/>
        <w:jc w:val="both"/>
      </w:pPr>
      <w:r>
        <w:rPr>
          <w:color w:val="000000"/>
          <w:sz w:val="24"/>
          <w:szCs w:val="24"/>
        </w:rPr>
        <w:t>Pero, no obstante hay que distinguir entre fon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do y forma: no son una misma cosa. Flaubert </w:t>
      </w:r>
      <w:r>
        <w:rPr>
          <w:color w:val="000000"/>
          <w:spacing w:val="-5"/>
          <w:sz w:val="24"/>
          <w:szCs w:val="24"/>
        </w:rPr>
        <w:t>dec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ía: «La forma sale del fondo como el calor del </w:t>
      </w:r>
      <w:r>
        <w:rPr>
          <w:rFonts w:eastAsia="Times New Roman"/>
          <w:color w:val="000000"/>
          <w:spacing w:val="-4"/>
          <w:sz w:val="24"/>
          <w:szCs w:val="24"/>
        </w:rPr>
        <w:t>fuego.» La metafora es exacta. Más exacto aún se-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ría decir que la forma es el órgano y el fondo la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función que lo va creando. Pues bien, los géneros literarios son las funciones poéticas, direcciones en </w:t>
      </w:r>
      <w:r>
        <w:rPr>
          <w:rFonts w:eastAsia="Times New Roman"/>
          <w:color w:val="000000"/>
          <w:sz w:val="24"/>
          <w:szCs w:val="24"/>
        </w:rPr>
        <w:t>que gravita la generación estética.</w:t>
      </w:r>
    </w:p>
    <w:p w:rsidR="004E4D63" w:rsidRDefault="004E30EC">
      <w:pPr>
        <w:shd w:val="clear" w:color="auto" w:fill="FFFFFF"/>
        <w:spacing w:before="5" w:line="250" w:lineRule="exact"/>
        <w:ind w:right="14" w:firstLine="221"/>
        <w:jc w:val="both"/>
      </w:pPr>
      <w:r>
        <w:rPr>
          <w:color w:val="000000"/>
          <w:spacing w:val="-4"/>
          <w:sz w:val="24"/>
          <w:szCs w:val="24"/>
        </w:rPr>
        <w:t>La propensi</w:t>
      </w:r>
      <w:r>
        <w:rPr>
          <w:rFonts w:eastAsia="Times New Roman"/>
          <w:color w:val="000000"/>
          <w:spacing w:val="-4"/>
          <w:sz w:val="24"/>
          <w:szCs w:val="24"/>
        </w:rPr>
        <w:t>ón moderna a negar la distinción en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tre el fondo o terna y la forma o aparato expresivo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de aquél me parece tan trivial como su escolástica </w:t>
      </w:r>
      <w:r>
        <w:rPr>
          <w:rFonts w:eastAsia="Times New Roman"/>
          <w:color w:val="000000"/>
          <w:spacing w:val="-1"/>
          <w:sz w:val="24"/>
          <w:szCs w:val="24"/>
        </w:rPr>
        <w:t>separación. Se trata, en realidad, de la misma di-ferencia que existe entre una dirección y un cami-</w:t>
      </w:r>
    </w:p>
    <w:p w:rsidR="004E4D63" w:rsidRDefault="004E30EC">
      <w:pPr>
        <w:shd w:val="clear" w:color="auto" w:fill="FFFFFF"/>
        <w:spacing w:before="53" w:line="254" w:lineRule="exact"/>
        <w:ind w:left="134" w:right="158"/>
        <w:jc w:val="both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>no. Tomar una direcci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ón no es lo mlsmo que haber </w:t>
      </w:r>
      <w:r>
        <w:rPr>
          <w:rFonts w:eastAsia="Times New Roman"/>
          <w:color w:val="000000"/>
          <w:spacing w:val="-3"/>
          <w:sz w:val="24"/>
          <w:szCs w:val="24"/>
        </w:rPr>
        <w:t>caminado hasta la meta que nos propusimos. La piedra que se lanza lleva en si predispuesta la cur-</w:t>
      </w:r>
      <w:r>
        <w:rPr>
          <w:rFonts w:eastAsia="Times New Roman"/>
          <w:color w:val="000000"/>
          <w:sz w:val="24"/>
          <w:szCs w:val="24"/>
        </w:rPr>
        <w:t xml:space="preserve">va de su aérea excursión. Esta curva viene a ser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como la explicación, desarrollo y cumplimiento del </w:t>
      </w:r>
      <w:r>
        <w:rPr>
          <w:rFonts w:eastAsia="Times New Roman"/>
          <w:color w:val="000000"/>
          <w:spacing w:val="-3"/>
          <w:sz w:val="24"/>
          <w:szCs w:val="24"/>
        </w:rPr>
        <w:t>impulso original.</w:t>
      </w:r>
    </w:p>
    <w:p w:rsidR="004E4D63" w:rsidRDefault="004E30EC">
      <w:pPr>
        <w:shd w:val="clear" w:color="auto" w:fill="FFFFFF"/>
        <w:spacing w:line="254" w:lineRule="exact"/>
        <w:ind w:left="139" w:firstLine="211"/>
      </w:pPr>
      <w:r>
        <w:rPr>
          <w:color w:val="000000"/>
          <w:spacing w:val="-3"/>
          <w:sz w:val="24"/>
          <w:szCs w:val="24"/>
        </w:rPr>
        <w:t>Asi es la tragedia la expansi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ón de un cierto terna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poético fundamental y sólo de él, es la expansión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de lo trágico. Hay, pues, en la forma lo mismo que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había en el fondo; pero en aquélla está manifiesto,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articulado, desenvuelto, lo que en éste se hallaba con el carácter de tendencia o pura intención. De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aquí proviene la inseparabilidad entre ambos; como </w:t>
      </w:r>
      <w:r>
        <w:rPr>
          <w:rFonts w:eastAsia="Times New Roman"/>
          <w:color w:val="000000"/>
          <w:spacing w:val="-5"/>
          <w:sz w:val="24"/>
          <w:szCs w:val="24"/>
        </w:rPr>
        <w:t>que son dos momentos distintos de una misma cosa.</w:t>
      </w:r>
    </w:p>
    <w:p w:rsidR="004E4D63" w:rsidRDefault="004E30EC">
      <w:pPr>
        <w:shd w:val="clear" w:color="auto" w:fill="FFFFFF"/>
        <w:spacing w:before="10" w:line="254" w:lineRule="exact"/>
        <w:ind w:left="149" w:firstLine="221"/>
        <w:jc w:val="both"/>
      </w:pPr>
      <w:r>
        <w:rPr>
          <w:color w:val="000000"/>
          <w:spacing w:val="-2"/>
          <w:sz w:val="24"/>
          <w:szCs w:val="24"/>
        </w:rPr>
        <w:t>Entiendo, pues, por g</w:t>
      </w:r>
      <w:r>
        <w:rPr>
          <w:rFonts w:eastAsia="Times New Roman"/>
          <w:color w:val="000000"/>
          <w:spacing w:val="-2"/>
          <w:sz w:val="24"/>
          <w:szCs w:val="24"/>
        </w:rPr>
        <w:t>éneros literarios, a la in-</w:t>
      </w:r>
      <w:r>
        <w:rPr>
          <w:rFonts w:eastAsia="Times New Roman"/>
          <w:color w:val="000000"/>
          <w:spacing w:val="-1"/>
          <w:sz w:val="24"/>
          <w:szCs w:val="24"/>
        </w:rPr>
        <w:t>versa que la poética antigua, ciertos temas radi-</w:t>
      </w:r>
      <w:r>
        <w:rPr>
          <w:rFonts w:eastAsia="Times New Roman"/>
          <w:color w:val="000000"/>
          <w:spacing w:val="-2"/>
          <w:sz w:val="24"/>
          <w:szCs w:val="24"/>
        </w:rPr>
        <w:t>cales, irreductibles entre si, verdaderas categorías_ estéticas. La epopeya,.por ejemplo, no es el nom-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bre de una forma poética sino de un fondo poético </w:t>
      </w:r>
      <w:r>
        <w:rPr>
          <w:rFonts w:eastAsia="Times New Roman"/>
          <w:color w:val="000000"/>
          <w:spacing w:val="-6"/>
          <w:sz w:val="24"/>
          <w:szCs w:val="24"/>
        </w:rPr>
        <w:t>s</w:t>
      </w:r>
      <w:r>
        <w:rPr>
          <w:rFonts w:eastAsia="Times New Roman"/>
          <w:color w:val="000000"/>
          <w:spacing w:val="-6"/>
          <w:sz w:val="24"/>
          <w:szCs w:val="24"/>
          <w:u w:val="single"/>
        </w:rPr>
        <w:t>ustanti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vo que en el progreso de su expansion o </w:t>
      </w:r>
      <w:r>
        <w:rPr>
          <w:rFonts w:eastAsia="Times New Roman"/>
          <w:color w:val="000000"/>
          <w:spacing w:val="1"/>
          <w:sz w:val="24"/>
          <w:szCs w:val="24"/>
        </w:rPr>
        <w:t>manifestació</w:t>
      </w:r>
      <w:r>
        <w:rPr>
          <w:rFonts w:eastAsia="Times New Roman"/>
          <w:color w:val="000000"/>
          <w:spacing w:val="1"/>
          <w:sz w:val="24"/>
          <w:szCs w:val="24"/>
          <w:u w:val="single"/>
        </w:rPr>
        <w:t>n llega a la plenitud.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La lírica no es '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un idioma convencional al que puede traducirse lo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ya dicho en idioma dramático o novelesco, sino a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la vez una cierta cosa a decir y la manera única </w:t>
      </w:r>
      <w:r>
        <w:rPr>
          <w:rFonts w:eastAsia="Times New Roman"/>
          <w:color w:val="000000"/>
          <w:spacing w:val="-4"/>
          <w:sz w:val="24"/>
          <w:szCs w:val="24"/>
        </w:rPr>
        <w:t>de decirlo plenamente.</w:t>
      </w:r>
    </w:p>
    <w:p w:rsidR="004E4D63" w:rsidRDefault="004E30EC">
      <w:pPr>
        <w:shd w:val="clear" w:color="auto" w:fill="FFFFFF"/>
        <w:spacing w:line="254" w:lineRule="exact"/>
        <w:ind w:left="178" w:right="19" w:firstLine="221"/>
        <w:jc w:val="both"/>
      </w:pPr>
      <w:r>
        <w:rPr>
          <w:color w:val="000000"/>
          <w:sz w:val="24"/>
          <w:szCs w:val="24"/>
        </w:rPr>
        <w:t xml:space="preserve">De uno u otro modo, es siempre el hombre el </w:t>
      </w:r>
      <w:r>
        <w:rPr>
          <w:color w:val="000000"/>
          <w:spacing w:val="-3"/>
          <w:sz w:val="24"/>
          <w:szCs w:val="24"/>
        </w:rPr>
        <w:t>terna esencial del arte. Y los g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éneros entendidos </w:t>
      </w:r>
      <w:r>
        <w:rPr>
          <w:rFonts w:eastAsia="Times New Roman"/>
          <w:color w:val="000000"/>
          <w:spacing w:val="-2"/>
          <w:sz w:val="24"/>
          <w:szCs w:val="24"/>
        </w:rPr>
        <w:t>como temas estéticos irreductibles entre si, igual-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mente necesarios y últimos, son amp.lias vistas que </w:t>
      </w:r>
      <w:r>
        <w:rPr>
          <w:rFonts w:eastAsia="Times New Roman"/>
          <w:color w:val="000000"/>
          <w:spacing w:val="-3"/>
          <w:sz w:val="24"/>
          <w:szCs w:val="24"/>
        </w:rPr>
        <w:t>se toman, sobre las vertientes cardinales de lo hu-</w:t>
      </w:r>
      <w:r>
        <w:rPr>
          <w:rFonts w:eastAsia="Times New Roman"/>
          <w:color w:val="000000"/>
          <w:spacing w:val="-1"/>
          <w:sz w:val="24"/>
          <w:szCs w:val="24"/>
        </w:rPr>
        <w:t>mano. Cada época trae consigo una interpretación</w:t>
      </w:r>
    </w:p>
    <w:p w:rsidR="004E30EC" w:rsidRDefault="004E30EC">
      <w:pPr>
        <w:shd w:val="clear" w:color="auto" w:fill="FFFFFF"/>
        <w:spacing w:before="125" w:line="245" w:lineRule="exact"/>
        <w:ind w:right="110" w:firstLine="168"/>
        <w:jc w:val="both"/>
      </w:pPr>
      <w:r>
        <w:rPr>
          <w:color w:val="000000"/>
          <w:sz w:val="24"/>
          <w:szCs w:val="24"/>
        </w:rPr>
        <w:t xml:space="preserve">radical del hombre. Mejor dicho, no la trae consi-  </w:t>
      </w:r>
      <w:r>
        <w:rPr>
          <w:color w:val="000000"/>
          <w:spacing w:val="-1"/>
          <w:sz w:val="24"/>
          <w:szCs w:val="24"/>
        </w:rPr>
        <w:t xml:space="preserve">go, sino que cada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época es eso. Por esto, cada épo-  </w:t>
      </w:r>
      <w:r>
        <w:rPr>
          <w:rFonts w:eastAsia="Times New Roman"/>
          <w:color w:val="000000"/>
          <w:sz w:val="24"/>
          <w:szCs w:val="24"/>
        </w:rPr>
        <w:t>ca prefiere un determinado género.</w:t>
      </w:r>
    </w:p>
    <w:sectPr w:rsidR="004E30EC">
      <w:type w:val="continuous"/>
      <w:pgSz w:w="11909" w:h="16834"/>
      <w:pgMar w:top="1440" w:right="667" w:bottom="720" w:left="500" w:header="708" w:footer="708" w:gutter="0"/>
      <w:cols w:num="2" w:space="708" w:equalWidth="0">
        <w:col w:w="4809" w:space="864"/>
        <w:col w:w="506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EC"/>
    <w:rsid w:val="004E30EC"/>
    <w:rsid w:val="004E4D63"/>
    <w:rsid w:val="00C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18186F-D40F-4B9C-8724-053C8DA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2015-03-24T23:33:00Z</dcterms:created>
  <dcterms:modified xsi:type="dcterms:W3CDTF">2015-03-24T23:33:00Z</dcterms:modified>
</cp:coreProperties>
</file>