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8B867" w14:textId="77777777" w:rsidR="00DF39F5" w:rsidRDefault="00DF39F5" w:rsidP="00DF39F5">
      <w:pPr>
        <w:pStyle w:val="Default"/>
      </w:pPr>
      <w:bookmarkStart w:id="0" w:name="_GoBack"/>
      <w:bookmarkEnd w:id="0"/>
    </w:p>
    <w:p w14:paraId="49B71B30" w14:textId="331B871B" w:rsidR="00DF39F5" w:rsidRPr="00DF39F5" w:rsidRDefault="00DF39F5" w:rsidP="00DF39F5">
      <w:pPr>
        <w:pStyle w:val="Default"/>
        <w:rPr>
          <w:b/>
          <w:bCs/>
        </w:rPr>
      </w:pPr>
      <w:r w:rsidRPr="00DF39F5">
        <w:rPr>
          <w:b/>
          <w:bCs/>
        </w:rPr>
        <w:t>KLAUZURNÍ PRÁCE 1/202</w:t>
      </w:r>
      <w:r>
        <w:rPr>
          <w:b/>
          <w:bCs/>
        </w:rPr>
        <w:t>1</w:t>
      </w:r>
      <w:r w:rsidRPr="00DF39F5">
        <w:rPr>
          <w:b/>
          <w:bCs/>
        </w:rPr>
        <w:t xml:space="preserve"> </w:t>
      </w:r>
    </w:p>
    <w:p w14:paraId="64AC9A23" w14:textId="77777777" w:rsidR="00DF39F5" w:rsidRDefault="00DF39F5" w:rsidP="00DF39F5">
      <w:pPr>
        <w:pStyle w:val="Default"/>
        <w:rPr>
          <w:sz w:val="20"/>
          <w:szCs w:val="20"/>
        </w:rPr>
      </w:pPr>
    </w:p>
    <w:p w14:paraId="109ADD21" w14:textId="184B2646" w:rsidR="00DF39F5" w:rsidRPr="00F22615" w:rsidRDefault="005634DC" w:rsidP="00DF39F5">
      <w:pPr>
        <w:pStyle w:val="Default"/>
        <w:spacing w:after="120"/>
        <w:jc w:val="both"/>
        <w:rPr>
          <w:color w:val="auto"/>
          <w:sz w:val="22"/>
          <w:szCs w:val="22"/>
        </w:rPr>
      </w:pPr>
      <w:r>
        <w:rPr>
          <w:color w:val="auto"/>
          <w:sz w:val="22"/>
          <w:szCs w:val="22"/>
        </w:rPr>
        <w:t>Vydané (platné a účinné)</w:t>
      </w:r>
      <w:r w:rsidR="00DF39F5" w:rsidRPr="00F22615">
        <w:rPr>
          <w:color w:val="auto"/>
          <w:sz w:val="22"/>
          <w:szCs w:val="22"/>
        </w:rPr>
        <w:t xml:space="preserve"> zásady územního rozvoje kraje Z. vymezují koridor pro </w:t>
      </w:r>
      <w:r>
        <w:rPr>
          <w:color w:val="auto"/>
          <w:sz w:val="22"/>
          <w:szCs w:val="22"/>
        </w:rPr>
        <w:t xml:space="preserve">uskutečnění </w:t>
      </w:r>
      <w:r w:rsidR="00DF39F5" w:rsidRPr="00F22615">
        <w:rPr>
          <w:color w:val="auto"/>
          <w:sz w:val="22"/>
          <w:szCs w:val="22"/>
        </w:rPr>
        <w:t>veřejně prospěšné stavby „</w:t>
      </w:r>
      <w:r w:rsidR="001618C5">
        <w:rPr>
          <w:color w:val="auto"/>
          <w:sz w:val="22"/>
          <w:szCs w:val="22"/>
        </w:rPr>
        <w:t>Silnice</w:t>
      </w:r>
      <w:r w:rsidR="00DF39F5" w:rsidRPr="00F22615">
        <w:rPr>
          <w:color w:val="auto"/>
          <w:sz w:val="22"/>
          <w:szCs w:val="22"/>
        </w:rPr>
        <w:t xml:space="preserve"> </w:t>
      </w:r>
      <w:r w:rsidR="008E38C6">
        <w:rPr>
          <w:color w:val="auto"/>
          <w:sz w:val="22"/>
          <w:szCs w:val="22"/>
        </w:rPr>
        <w:t xml:space="preserve">I. třídy </w:t>
      </w:r>
      <w:r w:rsidR="00C00633">
        <w:rPr>
          <w:color w:val="auto"/>
          <w:sz w:val="22"/>
          <w:szCs w:val="22"/>
        </w:rPr>
        <w:t>1/</w:t>
      </w:r>
      <w:proofErr w:type="spellStart"/>
      <w:r w:rsidR="00C00633">
        <w:rPr>
          <w:color w:val="auto"/>
          <w:sz w:val="22"/>
          <w:szCs w:val="22"/>
        </w:rPr>
        <w:t>xx</w:t>
      </w:r>
      <w:proofErr w:type="spellEnd"/>
      <w:r w:rsidR="00DF39F5" w:rsidRPr="00F22615">
        <w:rPr>
          <w:color w:val="auto"/>
          <w:sz w:val="22"/>
          <w:szCs w:val="22"/>
        </w:rPr>
        <w:t>“ (dále jen: „</w:t>
      </w:r>
      <w:r w:rsidR="008E38C6">
        <w:rPr>
          <w:color w:val="auto"/>
          <w:sz w:val="22"/>
          <w:szCs w:val="22"/>
        </w:rPr>
        <w:t>silnice</w:t>
      </w:r>
      <w:r w:rsidR="00DF39F5" w:rsidRPr="00F22615">
        <w:rPr>
          <w:color w:val="auto"/>
          <w:sz w:val="22"/>
          <w:szCs w:val="22"/>
        </w:rPr>
        <w:t xml:space="preserve">“). </w:t>
      </w:r>
      <w:r>
        <w:rPr>
          <w:color w:val="auto"/>
          <w:sz w:val="22"/>
          <w:szCs w:val="22"/>
        </w:rPr>
        <w:t xml:space="preserve">Trasa </w:t>
      </w:r>
      <w:r w:rsidR="008E38C6">
        <w:rPr>
          <w:color w:val="auto"/>
          <w:sz w:val="22"/>
          <w:szCs w:val="22"/>
        </w:rPr>
        <w:t>silnice</w:t>
      </w:r>
      <w:r w:rsidR="00DF39F5" w:rsidRPr="00F22615">
        <w:rPr>
          <w:color w:val="auto"/>
          <w:sz w:val="22"/>
          <w:szCs w:val="22"/>
        </w:rPr>
        <w:t xml:space="preserve"> má být </w:t>
      </w:r>
      <w:r>
        <w:rPr>
          <w:color w:val="auto"/>
          <w:sz w:val="22"/>
          <w:szCs w:val="22"/>
        </w:rPr>
        <w:t>vedena</w:t>
      </w:r>
      <w:r w:rsidR="00DF39F5" w:rsidRPr="00F22615">
        <w:rPr>
          <w:color w:val="auto"/>
          <w:sz w:val="22"/>
          <w:szCs w:val="22"/>
        </w:rPr>
        <w:t xml:space="preserve"> mimo souvisle zastavěné území obcí. Investorem stavby </w:t>
      </w:r>
      <w:r w:rsidR="008E38C6">
        <w:rPr>
          <w:color w:val="auto"/>
          <w:sz w:val="22"/>
          <w:szCs w:val="22"/>
        </w:rPr>
        <w:t>silnice</w:t>
      </w:r>
      <w:r w:rsidR="00DF39F5" w:rsidRPr="00F22615">
        <w:rPr>
          <w:color w:val="auto"/>
          <w:sz w:val="22"/>
          <w:szCs w:val="22"/>
        </w:rPr>
        <w:t xml:space="preserve"> je státní příspěvková organizace WW, zřízená Ministerstvem dopravy (dále jen: „vyvlastnitel“). </w:t>
      </w:r>
      <w:r w:rsidR="008E38C6">
        <w:rPr>
          <w:color w:val="auto"/>
          <w:sz w:val="22"/>
          <w:szCs w:val="22"/>
        </w:rPr>
        <w:t>Silnice</w:t>
      </w:r>
      <w:r w:rsidR="00DF39F5" w:rsidRPr="00F22615">
        <w:rPr>
          <w:color w:val="auto"/>
          <w:sz w:val="22"/>
          <w:szCs w:val="22"/>
        </w:rPr>
        <w:t xml:space="preserve"> </w:t>
      </w:r>
      <w:r w:rsidR="00A42A30">
        <w:rPr>
          <w:color w:val="auto"/>
          <w:sz w:val="22"/>
          <w:szCs w:val="22"/>
        </w:rPr>
        <w:t>je uvedena</w:t>
      </w:r>
      <w:r w:rsidR="00A42A30" w:rsidRPr="00F22615">
        <w:rPr>
          <w:color w:val="auto"/>
          <w:sz w:val="22"/>
          <w:szCs w:val="22"/>
        </w:rPr>
        <w:t xml:space="preserve"> </w:t>
      </w:r>
      <w:r w:rsidR="00DF39F5" w:rsidRPr="00F22615">
        <w:rPr>
          <w:color w:val="auto"/>
          <w:sz w:val="22"/>
          <w:szCs w:val="22"/>
        </w:rPr>
        <w:t xml:space="preserve">mezi záměry dopravní infrastruktury, obsaženými v příloze zákona č. 416/2009 Sb., o urychlení výstavby dopravní, vodní a energetické infrastruktury (liniový zákon), v platném znění. </w:t>
      </w:r>
    </w:p>
    <w:p w14:paraId="2021E28D" w14:textId="66431F74" w:rsidR="00DF39F5" w:rsidRPr="00F22615" w:rsidRDefault="00DF39F5" w:rsidP="00DF39F5">
      <w:pPr>
        <w:pStyle w:val="Default"/>
        <w:spacing w:after="120"/>
        <w:jc w:val="both"/>
        <w:rPr>
          <w:color w:val="auto"/>
          <w:sz w:val="22"/>
          <w:szCs w:val="22"/>
        </w:rPr>
      </w:pPr>
      <w:r w:rsidRPr="00F22615">
        <w:rPr>
          <w:color w:val="auto"/>
          <w:sz w:val="22"/>
          <w:szCs w:val="22"/>
        </w:rPr>
        <w:t xml:space="preserve">Pro umístění stavby </w:t>
      </w:r>
      <w:r w:rsidR="008E38C6">
        <w:rPr>
          <w:color w:val="auto"/>
          <w:sz w:val="22"/>
          <w:szCs w:val="22"/>
        </w:rPr>
        <w:t>silnice</w:t>
      </w:r>
      <w:r w:rsidRPr="00F22615">
        <w:rPr>
          <w:color w:val="auto"/>
          <w:sz w:val="22"/>
          <w:szCs w:val="22"/>
        </w:rPr>
        <w:t xml:space="preserve"> bylo příslušným stavebním úřadem vydáno územní rozhodnutí, které nabylo právní moci dne 30. 1. 2020. </w:t>
      </w:r>
    </w:p>
    <w:p w14:paraId="4EFD1177" w14:textId="2D5B8846" w:rsidR="00DF39F5" w:rsidRPr="00F22615" w:rsidRDefault="00DF39F5" w:rsidP="00DF39F5">
      <w:pPr>
        <w:pStyle w:val="Default"/>
        <w:spacing w:after="120"/>
        <w:jc w:val="both"/>
        <w:rPr>
          <w:color w:val="auto"/>
          <w:sz w:val="22"/>
          <w:szCs w:val="22"/>
        </w:rPr>
      </w:pPr>
      <w:r w:rsidRPr="00F22615">
        <w:rPr>
          <w:color w:val="auto"/>
          <w:sz w:val="22"/>
          <w:szCs w:val="22"/>
        </w:rPr>
        <w:t>Pan A. je vlastníkem pozemku, který se nachází na území kraje Z.</w:t>
      </w:r>
      <w:r w:rsidR="00A42A30">
        <w:rPr>
          <w:color w:val="auto"/>
          <w:sz w:val="22"/>
          <w:szCs w:val="22"/>
        </w:rPr>
        <w:t xml:space="preserve"> a obce X. </w:t>
      </w:r>
      <w:r w:rsidRPr="00F22615">
        <w:rPr>
          <w:color w:val="auto"/>
          <w:sz w:val="22"/>
          <w:szCs w:val="22"/>
        </w:rPr>
        <w:t xml:space="preserve">(dále jen: „pozemek“). Pan A. se v místě svého bydliště dlouhodobě nezdržuje a převážnou dobu v roku žije v cizině. Na části pozemku zemědělsky hospodaří pan B., a to na základě pachtovní smlouvy s panem A. Na jiné části pozemku zemědělsky hospodaří pan C., a to na </w:t>
      </w:r>
      <w:r w:rsidR="00A6224C">
        <w:rPr>
          <w:color w:val="auto"/>
          <w:sz w:val="22"/>
          <w:szCs w:val="22"/>
        </w:rPr>
        <w:t xml:space="preserve">rovněž </w:t>
      </w:r>
      <w:r w:rsidRPr="00F22615">
        <w:rPr>
          <w:color w:val="auto"/>
          <w:sz w:val="22"/>
          <w:szCs w:val="22"/>
        </w:rPr>
        <w:t xml:space="preserve">základě pachtovní smlouvy s panem A. </w:t>
      </w:r>
      <w:r w:rsidR="002B3EF2" w:rsidRPr="00F22615">
        <w:rPr>
          <w:color w:val="auto"/>
          <w:sz w:val="22"/>
          <w:szCs w:val="22"/>
        </w:rPr>
        <w:t>Pozemek je předmětem zástavy, přičemž zástavním věřitelem je pan D.</w:t>
      </w:r>
      <w:r w:rsidR="00ED0B91">
        <w:rPr>
          <w:color w:val="auto"/>
          <w:sz w:val="22"/>
          <w:szCs w:val="22"/>
        </w:rPr>
        <w:t xml:space="preserve"> a podzástavním věřitelem pan E.</w:t>
      </w:r>
      <w:r w:rsidR="00E210A0">
        <w:rPr>
          <w:color w:val="auto"/>
          <w:sz w:val="22"/>
          <w:szCs w:val="22"/>
        </w:rPr>
        <w:t xml:space="preserve"> Obec X. nemá k pozemku žádný majetkoprávní vztah</w:t>
      </w:r>
      <w:r w:rsidR="003D003A">
        <w:rPr>
          <w:color w:val="auto"/>
          <w:sz w:val="22"/>
          <w:szCs w:val="22"/>
        </w:rPr>
        <w:t>.</w:t>
      </w:r>
    </w:p>
    <w:p w14:paraId="5D93DEB1" w14:textId="53284517" w:rsidR="00DF39F5" w:rsidRPr="00F22615" w:rsidRDefault="00DF39F5" w:rsidP="00DF39F5">
      <w:pPr>
        <w:pStyle w:val="Default"/>
        <w:spacing w:after="120"/>
        <w:jc w:val="both"/>
        <w:rPr>
          <w:color w:val="auto"/>
          <w:sz w:val="22"/>
          <w:szCs w:val="22"/>
        </w:rPr>
      </w:pPr>
      <w:r w:rsidRPr="00F22615">
        <w:rPr>
          <w:color w:val="auto"/>
          <w:sz w:val="22"/>
          <w:szCs w:val="22"/>
        </w:rPr>
        <w:t xml:space="preserve">V souladu s pravomocným územním rozhodnutím se plánuje, že pozemek bude v průběhu výstavby </w:t>
      </w:r>
      <w:r w:rsidR="00862065">
        <w:rPr>
          <w:color w:val="auto"/>
          <w:sz w:val="22"/>
          <w:szCs w:val="22"/>
        </w:rPr>
        <w:t>silnice</w:t>
      </w:r>
      <w:r w:rsidRPr="00F22615">
        <w:rPr>
          <w:color w:val="auto"/>
          <w:sz w:val="22"/>
          <w:szCs w:val="22"/>
        </w:rPr>
        <w:t xml:space="preserve"> v letech 202</w:t>
      </w:r>
      <w:r w:rsidR="004830EA" w:rsidRPr="00F22615">
        <w:rPr>
          <w:color w:val="auto"/>
          <w:sz w:val="22"/>
          <w:szCs w:val="22"/>
        </w:rPr>
        <w:t>3</w:t>
      </w:r>
      <w:r w:rsidRPr="00F22615">
        <w:rPr>
          <w:color w:val="auto"/>
          <w:sz w:val="22"/>
          <w:szCs w:val="22"/>
        </w:rPr>
        <w:t>-202</w:t>
      </w:r>
      <w:r w:rsidR="004830EA" w:rsidRPr="00F22615">
        <w:rPr>
          <w:color w:val="auto"/>
          <w:sz w:val="22"/>
          <w:szCs w:val="22"/>
        </w:rPr>
        <w:t>4</w:t>
      </w:r>
      <w:r w:rsidRPr="00F22615">
        <w:rPr>
          <w:color w:val="auto"/>
          <w:sz w:val="22"/>
          <w:szCs w:val="22"/>
        </w:rPr>
        <w:t xml:space="preserve"> zcela zastavěn. V dubnu 20</w:t>
      </w:r>
      <w:r w:rsidR="004830EA" w:rsidRPr="00F22615">
        <w:rPr>
          <w:color w:val="auto"/>
          <w:sz w:val="22"/>
          <w:szCs w:val="22"/>
        </w:rPr>
        <w:t>20</w:t>
      </w:r>
      <w:r w:rsidRPr="00F22615">
        <w:rPr>
          <w:color w:val="auto"/>
          <w:sz w:val="22"/>
          <w:szCs w:val="22"/>
        </w:rPr>
        <w:t xml:space="preserve"> vyvlastnitel panu A. zaslal návrh kupní sml</w:t>
      </w:r>
      <w:r w:rsidR="00A6224C">
        <w:rPr>
          <w:color w:val="auto"/>
          <w:sz w:val="22"/>
          <w:szCs w:val="22"/>
        </w:rPr>
        <w:t>o</w:t>
      </w:r>
      <w:r w:rsidRPr="00F22615">
        <w:rPr>
          <w:color w:val="auto"/>
          <w:sz w:val="22"/>
          <w:szCs w:val="22"/>
        </w:rPr>
        <w:t>uv</w:t>
      </w:r>
      <w:r w:rsidR="00A6224C">
        <w:rPr>
          <w:color w:val="auto"/>
          <w:sz w:val="22"/>
          <w:szCs w:val="22"/>
        </w:rPr>
        <w:t>y</w:t>
      </w:r>
      <w:r w:rsidRPr="00F22615">
        <w:rPr>
          <w:color w:val="auto"/>
          <w:sz w:val="22"/>
          <w:szCs w:val="22"/>
        </w:rPr>
        <w:t xml:space="preserve"> na jeho adresu v cizině, kterou pan A. vyvlastniteli písemně předem sdělil a doručení v cizině bylo potvrzeno. K tomuto návrhu byl přiložen i znalecký posudek, dle kterého byla ve smlouvě navržena kupní cena a informace o záměru výstavby </w:t>
      </w:r>
      <w:r w:rsidR="00862065">
        <w:rPr>
          <w:color w:val="auto"/>
          <w:sz w:val="22"/>
          <w:szCs w:val="22"/>
        </w:rPr>
        <w:t>silnice</w:t>
      </w:r>
      <w:r w:rsidRPr="00F22615">
        <w:rPr>
          <w:color w:val="auto"/>
          <w:sz w:val="22"/>
          <w:szCs w:val="22"/>
        </w:rPr>
        <w:t>. Současně bylo panu A. sděleno, že nedojde-li k přijetí tohoto návrhu z jeho strany, je možné ve veřejném zájmu získat vlastnické právo k pozemku vyvlastněním. V červnu 20</w:t>
      </w:r>
      <w:r w:rsidR="004830EA" w:rsidRPr="00F22615">
        <w:rPr>
          <w:color w:val="auto"/>
          <w:sz w:val="22"/>
          <w:szCs w:val="22"/>
        </w:rPr>
        <w:t>20</w:t>
      </w:r>
      <w:r w:rsidRPr="00F22615">
        <w:rPr>
          <w:color w:val="auto"/>
          <w:sz w:val="22"/>
          <w:szCs w:val="22"/>
        </w:rPr>
        <w:t xml:space="preserve"> se vyvlastnitel ještě naposledy pokusil s panem A jednat a poštou mu adresoval výzvu k jeho vyjádření k již zaslanému návrhu kupní smlouvy. </w:t>
      </w:r>
    </w:p>
    <w:p w14:paraId="0CD30BB0" w14:textId="3755D444" w:rsidR="00DF39F5" w:rsidRPr="00F22615" w:rsidRDefault="00DF39F5" w:rsidP="00DF39F5">
      <w:pPr>
        <w:pStyle w:val="Default"/>
        <w:spacing w:after="120"/>
        <w:jc w:val="both"/>
        <w:rPr>
          <w:color w:val="auto"/>
          <w:sz w:val="22"/>
          <w:szCs w:val="22"/>
        </w:rPr>
      </w:pPr>
      <w:r w:rsidRPr="00F22615">
        <w:rPr>
          <w:color w:val="auto"/>
          <w:sz w:val="22"/>
          <w:szCs w:val="22"/>
        </w:rPr>
        <w:t>Na žádný z výše uvedených návrhů pan A nereagoval. Vyvlastnitel proto dne 1. 8. 20</w:t>
      </w:r>
      <w:r w:rsidR="004830EA" w:rsidRPr="00F22615">
        <w:rPr>
          <w:color w:val="auto"/>
          <w:sz w:val="22"/>
          <w:szCs w:val="22"/>
        </w:rPr>
        <w:t>20</w:t>
      </w:r>
      <w:r w:rsidRPr="00F22615">
        <w:rPr>
          <w:color w:val="auto"/>
          <w:sz w:val="22"/>
          <w:szCs w:val="22"/>
        </w:rPr>
        <w:t xml:space="preserve"> podal u krajského úřadu kraje Z. (dále jen „krajský úřad“) žádost o zahájení vyvlastňovacího řízení za účelem odnětí vlastnického práva pana A k pozemku. K této žádosti byly přiloženy všechny zákonem předepsané listinné dokumenty. Žadatelem byl předložen i znalecký posudek, který si nechal vypracovat, k jehož vyhotovení ovšem nezískal souhlas vlastníka pozemku. Veřejný zájem na vyvlastnění byl v žádosti odůvodněn naléhavou potřebou zajistit dopravní spojení prostřednictvím nové </w:t>
      </w:r>
      <w:r w:rsidR="00862065">
        <w:rPr>
          <w:color w:val="auto"/>
          <w:sz w:val="22"/>
          <w:szCs w:val="22"/>
        </w:rPr>
        <w:t>silnice</w:t>
      </w:r>
      <w:r w:rsidRPr="00F22615">
        <w:rPr>
          <w:color w:val="auto"/>
          <w:sz w:val="22"/>
          <w:szCs w:val="22"/>
        </w:rPr>
        <w:t xml:space="preserve"> a neexistencí alternativní trasy a dále skutečností, že dálnice je jako stavba veřejně prospěšná zanesena jak v</w:t>
      </w:r>
      <w:r w:rsidR="005E2340">
        <w:rPr>
          <w:color w:val="auto"/>
          <w:sz w:val="22"/>
          <w:szCs w:val="22"/>
        </w:rPr>
        <w:t>e</w:t>
      </w:r>
      <w:r w:rsidRPr="00F22615">
        <w:rPr>
          <w:color w:val="auto"/>
          <w:sz w:val="22"/>
          <w:szCs w:val="22"/>
        </w:rPr>
        <w:t xml:space="preserve"> </w:t>
      </w:r>
      <w:r w:rsidR="005E2340">
        <w:rPr>
          <w:color w:val="auto"/>
          <w:sz w:val="22"/>
          <w:szCs w:val="22"/>
        </w:rPr>
        <w:t>vydaných</w:t>
      </w:r>
      <w:r w:rsidRPr="00F22615">
        <w:rPr>
          <w:color w:val="auto"/>
          <w:sz w:val="22"/>
          <w:szCs w:val="22"/>
        </w:rPr>
        <w:t xml:space="preserve"> zásadách územního rozvoje, tak v</w:t>
      </w:r>
      <w:r w:rsidR="005E2340">
        <w:rPr>
          <w:color w:val="auto"/>
          <w:sz w:val="22"/>
          <w:szCs w:val="22"/>
        </w:rPr>
        <w:t>e</w:t>
      </w:r>
      <w:r w:rsidR="00EB4E8F">
        <w:rPr>
          <w:color w:val="auto"/>
          <w:sz w:val="22"/>
          <w:szCs w:val="22"/>
        </w:rPr>
        <w:t xml:space="preserve"> </w:t>
      </w:r>
      <w:r w:rsidR="005E2340">
        <w:rPr>
          <w:color w:val="auto"/>
          <w:sz w:val="22"/>
          <w:szCs w:val="22"/>
        </w:rPr>
        <w:t>vydaném</w:t>
      </w:r>
      <w:r w:rsidRPr="00F22615">
        <w:rPr>
          <w:color w:val="auto"/>
          <w:sz w:val="22"/>
          <w:szCs w:val="22"/>
        </w:rPr>
        <w:t xml:space="preserve"> územním plánu</w:t>
      </w:r>
      <w:r w:rsidR="00A42A30">
        <w:rPr>
          <w:color w:val="auto"/>
          <w:sz w:val="22"/>
          <w:szCs w:val="22"/>
        </w:rPr>
        <w:t xml:space="preserve"> obce X.</w:t>
      </w:r>
    </w:p>
    <w:p w14:paraId="10296BE1" w14:textId="14F40B95" w:rsidR="0079103B" w:rsidRDefault="00DF39F5" w:rsidP="00DF39F5">
      <w:pPr>
        <w:pStyle w:val="Default"/>
        <w:spacing w:after="120"/>
        <w:jc w:val="both"/>
        <w:rPr>
          <w:color w:val="auto"/>
          <w:sz w:val="22"/>
          <w:szCs w:val="22"/>
        </w:rPr>
      </w:pPr>
      <w:r w:rsidRPr="00F22615">
        <w:rPr>
          <w:color w:val="auto"/>
          <w:sz w:val="22"/>
          <w:szCs w:val="22"/>
        </w:rPr>
        <w:t xml:space="preserve">Krajský úřad </w:t>
      </w:r>
      <w:r w:rsidR="00E15690">
        <w:rPr>
          <w:color w:val="auto"/>
          <w:sz w:val="22"/>
          <w:szCs w:val="22"/>
        </w:rPr>
        <w:t>uvědomil</w:t>
      </w:r>
      <w:r w:rsidR="00326E73" w:rsidRPr="00F22615">
        <w:rPr>
          <w:color w:val="auto"/>
          <w:sz w:val="22"/>
          <w:szCs w:val="22"/>
        </w:rPr>
        <w:t xml:space="preserve"> o</w:t>
      </w:r>
      <w:r w:rsidRPr="00F22615">
        <w:rPr>
          <w:color w:val="auto"/>
          <w:sz w:val="22"/>
          <w:szCs w:val="22"/>
        </w:rPr>
        <w:t xml:space="preserve"> zahájení vyvlastňovacího řízení </w:t>
      </w:r>
      <w:r w:rsidR="002A7C84">
        <w:rPr>
          <w:color w:val="auto"/>
          <w:sz w:val="22"/>
          <w:szCs w:val="22"/>
        </w:rPr>
        <w:t xml:space="preserve">všechny účastníky </w:t>
      </w:r>
      <w:r w:rsidRPr="00F22615">
        <w:rPr>
          <w:color w:val="auto"/>
          <w:sz w:val="22"/>
          <w:szCs w:val="22"/>
        </w:rPr>
        <w:t xml:space="preserve">a poučil je, že </w:t>
      </w:r>
      <w:r w:rsidR="002A7C84">
        <w:rPr>
          <w:color w:val="auto"/>
          <w:sz w:val="22"/>
          <w:szCs w:val="22"/>
        </w:rPr>
        <w:t xml:space="preserve">se </w:t>
      </w:r>
      <w:r w:rsidRPr="00F22615">
        <w:rPr>
          <w:color w:val="auto"/>
          <w:sz w:val="22"/>
          <w:szCs w:val="22"/>
        </w:rPr>
        <w:t>na řízení vztahuje zákon č. 416/2009 Sb., o urychlení výstavby dopravní, vodní a energetické infrastruktury</w:t>
      </w:r>
      <w:r w:rsidR="00326E73" w:rsidRPr="00F22615">
        <w:rPr>
          <w:color w:val="auto"/>
          <w:sz w:val="22"/>
          <w:szCs w:val="22"/>
        </w:rPr>
        <w:t xml:space="preserve"> (liniový zákon)</w:t>
      </w:r>
      <w:r w:rsidRPr="00F22615">
        <w:rPr>
          <w:color w:val="auto"/>
          <w:sz w:val="22"/>
          <w:szCs w:val="22"/>
        </w:rPr>
        <w:t xml:space="preserve">. </w:t>
      </w:r>
      <w:r w:rsidR="00D46026">
        <w:rPr>
          <w:color w:val="auto"/>
          <w:sz w:val="22"/>
          <w:szCs w:val="22"/>
        </w:rPr>
        <w:t>Krajský úřad následně pana A. vyzval k předložení vlastního znaleckého posudku, který by oceňoval hodnotu pozemku. Pan A. to ovšem v</w:t>
      </w:r>
      <w:r w:rsidR="00C00633">
        <w:rPr>
          <w:color w:val="auto"/>
          <w:sz w:val="22"/>
          <w:szCs w:val="22"/>
        </w:rPr>
        <w:t> zákonem stanovené</w:t>
      </w:r>
      <w:r w:rsidR="00D46026">
        <w:rPr>
          <w:color w:val="auto"/>
          <w:sz w:val="22"/>
          <w:szCs w:val="22"/>
        </w:rPr>
        <w:t xml:space="preserve"> 30denní lhůtě neučinil. </w:t>
      </w:r>
    </w:p>
    <w:p w14:paraId="15514DFA" w14:textId="7B727DB5" w:rsidR="00DF39F5" w:rsidRPr="00F22615" w:rsidRDefault="002326E0" w:rsidP="00DF39F5">
      <w:pPr>
        <w:pStyle w:val="Default"/>
        <w:spacing w:after="120"/>
        <w:jc w:val="both"/>
        <w:rPr>
          <w:color w:val="auto"/>
          <w:sz w:val="22"/>
          <w:szCs w:val="22"/>
        </w:rPr>
      </w:pPr>
      <w:r>
        <w:rPr>
          <w:color w:val="auto"/>
          <w:sz w:val="22"/>
          <w:szCs w:val="22"/>
        </w:rPr>
        <w:t>K</w:t>
      </w:r>
      <w:r w:rsidR="004830EA" w:rsidRPr="00F22615">
        <w:rPr>
          <w:color w:val="auto"/>
          <w:sz w:val="22"/>
          <w:szCs w:val="22"/>
        </w:rPr>
        <w:t xml:space="preserve">rajský úřad </w:t>
      </w:r>
      <w:r w:rsidR="00DF39F5" w:rsidRPr="00F22615">
        <w:rPr>
          <w:color w:val="auto"/>
          <w:sz w:val="22"/>
          <w:szCs w:val="22"/>
        </w:rPr>
        <w:t>do</w:t>
      </w:r>
      <w:r w:rsidR="004830EA" w:rsidRPr="00F22615">
        <w:rPr>
          <w:color w:val="auto"/>
          <w:sz w:val="22"/>
          <w:szCs w:val="22"/>
        </w:rPr>
        <w:t>spěl k závěru, že jsou mu poměry v území dostatečné známé a že tedy není – dle jeho soudu – zapotřebí nařizovat ústní jednání. Současně dospěl k závěru, že</w:t>
      </w:r>
      <w:r w:rsidR="00DF39F5" w:rsidRPr="00F22615">
        <w:rPr>
          <w:color w:val="auto"/>
          <w:sz w:val="22"/>
          <w:szCs w:val="22"/>
        </w:rPr>
        <w:t xml:space="preserve"> v řízení byl prokázán veřejný zájem na vyvlastnění a že tento veřejný zájem převažuje nad zachováním dosavadních práv vyvlastňovaného. </w:t>
      </w:r>
      <w:r>
        <w:rPr>
          <w:color w:val="auto"/>
          <w:sz w:val="22"/>
          <w:szCs w:val="22"/>
        </w:rPr>
        <w:t>D</w:t>
      </w:r>
      <w:r w:rsidR="00DF39F5" w:rsidRPr="00F22615">
        <w:rPr>
          <w:color w:val="auto"/>
          <w:sz w:val="22"/>
          <w:szCs w:val="22"/>
        </w:rPr>
        <w:t>ne 1. 11. 20</w:t>
      </w:r>
      <w:r w:rsidR="004830EA" w:rsidRPr="00F22615">
        <w:rPr>
          <w:color w:val="auto"/>
          <w:sz w:val="22"/>
          <w:szCs w:val="22"/>
        </w:rPr>
        <w:t>20</w:t>
      </w:r>
      <w:r w:rsidR="00DF39F5" w:rsidRPr="00F22615">
        <w:rPr>
          <w:color w:val="auto"/>
          <w:sz w:val="22"/>
          <w:szCs w:val="22"/>
        </w:rPr>
        <w:t xml:space="preserve"> vydal rozhodnutí, kterým: </w:t>
      </w:r>
    </w:p>
    <w:p w14:paraId="6B293953" w14:textId="62C36FCD" w:rsidR="00DF39F5" w:rsidRPr="00F22615" w:rsidRDefault="00DF39F5" w:rsidP="00DF39F5">
      <w:pPr>
        <w:pStyle w:val="Default"/>
        <w:spacing w:after="120"/>
        <w:jc w:val="both"/>
        <w:rPr>
          <w:color w:val="auto"/>
          <w:sz w:val="22"/>
          <w:szCs w:val="22"/>
        </w:rPr>
      </w:pPr>
      <w:r w:rsidRPr="00F22615">
        <w:rPr>
          <w:color w:val="auto"/>
          <w:sz w:val="22"/>
          <w:szCs w:val="22"/>
        </w:rPr>
        <w:t xml:space="preserve">- odňal vlastnické právo k pozemku ve prospěch vyvlastnitele za účelem realizace stavby </w:t>
      </w:r>
      <w:r w:rsidR="0079103B">
        <w:rPr>
          <w:color w:val="auto"/>
          <w:sz w:val="22"/>
          <w:szCs w:val="22"/>
        </w:rPr>
        <w:t>silnice</w:t>
      </w:r>
      <w:r w:rsidRPr="00F22615">
        <w:rPr>
          <w:color w:val="auto"/>
          <w:sz w:val="22"/>
          <w:szCs w:val="22"/>
        </w:rPr>
        <w:t xml:space="preserve">, </w:t>
      </w:r>
    </w:p>
    <w:p w14:paraId="27890643" w14:textId="69D84704" w:rsidR="00DF39F5" w:rsidRPr="00F22615" w:rsidRDefault="00DF39F5" w:rsidP="00DF39F5">
      <w:pPr>
        <w:pStyle w:val="Default"/>
        <w:spacing w:after="120"/>
        <w:jc w:val="both"/>
        <w:rPr>
          <w:color w:val="auto"/>
          <w:sz w:val="22"/>
          <w:szCs w:val="22"/>
        </w:rPr>
      </w:pPr>
      <w:r w:rsidRPr="00F22615">
        <w:rPr>
          <w:color w:val="auto"/>
          <w:sz w:val="22"/>
          <w:szCs w:val="22"/>
        </w:rPr>
        <w:lastRenderedPageBreak/>
        <w:t>- stanovil výši náhrady za odnětí vlastnického práva dle znaleckého posudku</w:t>
      </w:r>
      <w:r w:rsidR="00D46026">
        <w:rPr>
          <w:color w:val="auto"/>
          <w:sz w:val="22"/>
          <w:szCs w:val="22"/>
        </w:rPr>
        <w:t xml:space="preserve"> předloženého vyvlastnitelem</w:t>
      </w:r>
      <w:r w:rsidR="0049145C" w:rsidRPr="00F22615">
        <w:rPr>
          <w:color w:val="auto"/>
          <w:sz w:val="22"/>
          <w:szCs w:val="22"/>
        </w:rPr>
        <w:t>,</w:t>
      </w:r>
      <w:r w:rsidRPr="00F22615">
        <w:rPr>
          <w:color w:val="auto"/>
          <w:sz w:val="22"/>
          <w:szCs w:val="22"/>
        </w:rPr>
        <w:t xml:space="preserve"> a uložil vyvlastniteli, aby náhradu zaplatil panu A. ve lhůtě 30 dnů ode dne nabytí právní moci rozhodnutí; </w:t>
      </w:r>
    </w:p>
    <w:p w14:paraId="02D667B4" w14:textId="061937F1" w:rsidR="00DF39F5" w:rsidRPr="00F22615" w:rsidRDefault="00DF39F5" w:rsidP="00DF39F5">
      <w:pPr>
        <w:pStyle w:val="Default"/>
        <w:spacing w:after="120"/>
        <w:jc w:val="both"/>
        <w:rPr>
          <w:color w:val="auto"/>
          <w:sz w:val="22"/>
          <w:szCs w:val="22"/>
        </w:rPr>
      </w:pPr>
      <w:r w:rsidRPr="00F22615">
        <w:rPr>
          <w:color w:val="auto"/>
          <w:sz w:val="22"/>
          <w:szCs w:val="22"/>
        </w:rPr>
        <w:t xml:space="preserve">- určil, že vyvlastnitel je povinen zahájit uskutečňování účelu vyvlastnění nejpozději do dvou let od nabytí právní moci rozhodnutí. </w:t>
      </w:r>
    </w:p>
    <w:p w14:paraId="7636B86E" w14:textId="1607FC83" w:rsidR="00132BC5" w:rsidRPr="00F22615" w:rsidRDefault="00DF39F5" w:rsidP="00DF39F5">
      <w:pPr>
        <w:pStyle w:val="Default"/>
        <w:spacing w:after="120"/>
        <w:jc w:val="both"/>
        <w:rPr>
          <w:color w:val="auto"/>
          <w:sz w:val="22"/>
          <w:szCs w:val="22"/>
        </w:rPr>
      </w:pPr>
      <w:r w:rsidRPr="00F22615">
        <w:rPr>
          <w:color w:val="auto"/>
          <w:sz w:val="22"/>
          <w:szCs w:val="22"/>
        </w:rPr>
        <w:t xml:space="preserve">Rozhodnutí bylo řádně oznámeno (doručením do vlastních rukou) všem účastníkům řízení. </w:t>
      </w:r>
    </w:p>
    <w:p w14:paraId="540B207D" w14:textId="4B6EE017" w:rsidR="00132BC5" w:rsidRPr="00F22615" w:rsidRDefault="007369FE" w:rsidP="00DF39F5">
      <w:pPr>
        <w:pStyle w:val="Default"/>
        <w:spacing w:after="120"/>
        <w:jc w:val="both"/>
        <w:rPr>
          <w:color w:val="auto"/>
          <w:sz w:val="22"/>
          <w:szCs w:val="22"/>
        </w:rPr>
      </w:pPr>
      <w:r w:rsidRPr="00F22615">
        <w:rPr>
          <w:color w:val="auto"/>
          <w:sz w:val="22"/>
          <w:szCs w:val="22"/>
        </w:rPr>
        <w:t xml:space="preserve">Proti </w:t>
      </w:r>
      <w:r w:rsidR="00885FC4" w:rsidRPr="00F22615">
        <w:rPr>
          <w:color w:val="auto"/>
          <w:sz w:val="22"/>
          <w:szCs w:val="22"/>
        </w:rPr>
        <w:t>rozhodnutí krajského úřadu byla podána následující odvolání</w:t>
      </w:r>
      <w:r w:rsidR="00DA3970" w:rsidRPr="00F22615">
        <w:rPr>
          <w:color w:val="auto"/>
          <w:sz w:val="22"/>
          <w:szCs w:val="22"/>
        </w:rPr>
        <w:t>, požadující zrušení napadeného rozhodnutí pro nezákonnost</w:t>
      </w:r>
      <w:r w:rsidR="00885FC4" w:rsidRPr="00F22615">
        <w:rPr>
          <w:color w:val="auto"/>
          <w:sz w:val="22"/>
          <w:szCs w:val="22"/>
        </w:rPr>
        <w:t xml:space="preserve">: </w:t>
      </w:r>
    </w:p>
    <w:p w14:paraId="4E1F62EA" w14:textId="1653F2EF" w:rsidR="00885FC4" w:rsidRPr="00D46026" w:rsidRDefault="00885FC4" w:rsidP="00D46026">
      <w:pPr>
        <w:pStyle w:val="Default"/>
        <w:numPr>
          <w:ilvl w:val="0"/>
          <w:numId w:val="15"/>
        </w:numPr>
        <w:spacing w:after="120"/>
        <w:ind w:left="426" w:hanging="284"/>
        <w:jc w:val="both"/>
        <w:rPr>
          <w:color w:val="auto"/>
          <w:sz w:val="22"/>
          <w:szCs w:val="22"/>
        </w:rPr>
      </w:pPr>
      <w:r w:rsidRPr="00F22615">
        <w:rPr>
          <w:color w:val="auto"/>
          <w:sz w:val="22"/>
          <w:szCs w:val="22"/>
        </w:rPr>
        <w:t>odvolání, podané panem A., ve které</w:t>
      </w:r>
      <w:r w:rsidR="00DA3970" w:rsidRPr="00F22615">
        <w:rPr>
          <w:color w:val="auto"/>
          <w:sz w:val="22"/>
          <w:szCs w:val="22"/>
        </w:rPr>
        <w:t>m</w:t>
      </w:r>
      <w:r w:rsidRPr="00F22615">
        <w:rPr>
          <w:color w:val="auto"/>
          <w:sz w:val="22"/>
          <w:szCs w:val="22"/>
        </w:rPr>
        <w:t xml:space="preserve"> namítal</w:t>
      </w:r>
      <w:r w:rsidR="003D003A">
        <w:rPr>
          <w:color w:val="auto"/>
          <w:sz w:val="22"/>
          <w:szCs w:val="22"/>
        </w:rPr>
        <w:t xml:space="preserve"> </w:t>
      </w:r>
      <w:r w:rsidR="00D46026" w:rsidRPr="00F22615">
        <w:rPr>
          <w:color w:val="auto"/>
          <w:sz w:val="22"/>
          <w:szCs w:val="22"/>
        </w:rPr>
        <w:t>provádění měřičských prací zaměstnanci vyvlastnitele během vyvlastňovacího řízení</w:t>
      </w:r>
      <w:r w:rsidR="00D46026">
        <w:rPr>
          <w:color w:val="auto"/>
          <w:sz w:val="22"/>
          <w:szCs w:val="22"/>
        </w:rPr>
        <w:t>,</w:t>
      </w:r>
    </w:p>
    <w:p w14:paraId="36E828E4" w14:textId="1C2B241E" w:rsidR="00DA3970" w:rsidRPr="00F22615" w:rsidRDefault="00DA3970" w:rsidP="00DA3970">
      <w:pPr>
        <w:pStyle w:val="Default"/>
        <w:numPr>
          <w:ilvl w:val="0"/>
          <w:numId w:val="15"/>
        </w:numPr>
        <w:spacing w:after="120"/>
        <w:ind w:left="426" w:hanging="284"/>
        <w:jc w:val="both"/>
        <w:rPr>
          <w:color w:val="auto"/>
          <w:sz w:val="22"/>
          <w:szCs w:val="22"/>
        </w:rPr>
      </w:pPr>
      <w:r w:rsidRPr="00F22615">
        <w:rPr>
          <w:color w:val="auto"/>
          <w:sz w:val="22"/>
          <w:szCs w:val="22"/>
        </w:rPr>
        <w:t>odvolání, podané panem B., ve kterém namítal</w:t>
      </w:r>
      <w:r w:rsidR="00D46026">
        <w:rPr>
          <w:color w:val="auto"/>
          <w:sz w:val="22"/>
          <w:szCs w:val="22"/>
        </w:rPr>
        <w:t>,</w:t>
      </w:r>
      <w:r w:rsidRPr="00F22615">
        <w:rPr>
          <w:color w:val="auto"/>
          <w:sz w:val="22"/>
          <w:szCs w:val="22"/>
        </w:rPr>
        <w:t xml:space="preserve"> </w:t>
      </w:r>
      <w:r w:rsidR="00D46026">
        <w:rPr>
          <w:color w:val="auto"/>
          <w:sz w:val="22"/>
          <w:szCs w:val="22"/>
        </w:rPr>
        <w:t>že v řízení měl krajský úřad vydat z moci úřední mezitímní rozhodnutí, kterým by otázku odnětí vlastnického práva k pozemku vyřešil</w:t>
      </w:r>
      <w:r w:rsidR="0079103B">
        <w:rPr>
          <w:color w:val="auto"/>
          <w:sz w:val="22"/>
          <w:szCs w:val="22"/>
        </w:rPr>
        <w:t>,</w:t>
      </w:r>
    </w:p>
    <w:p w14:paraId="23949BC3" w14:textId="08BEFB98" w:rsidR="00DA3970" w:rsidRPr="00F22615" w:rsidRDefault="00DA3970" w:rsidP="00DA3970">
      <w:pPr>
        <w:pStyle w:val="Default"/>
        <w:numPr>
          <w:ilvl w:val="0"/>
          <w:numId w:val="15"/>
        </w:numPr>
        <w:spacing w:after="120"/>
        <w:ind w:left="426" w:hanging="284"/>
        <w:jc w:val="both"/>
        <w:rPr>
          <w:color w:val="auto"/>
          <w:sz w:val="22"/>
          <w:szCs w:val="22"/>
        </w:rPr>
      </w:pPr>
      <w:r w:rsidRPr="00F22615">
        <w:rPr>
          <w:color w:val="auto"/>
          <w:sz w:val="22"/>
          <w:szCs w:val="22"/>
        </w:rPr>
        <w:t xml:space="preserve">odvolání, podané panem C., ve kterém namítal, že napadené rozhodnutí neobsahuje žádný výrok, který by zakládal náhradu za omezení, plynoucí ze silničního ochranného pásma </w:t>
      </w:r>
      <w:r w:rsidR="0079103B">
        <w:rPr>
          <w:color w:val="auto"/>
          <w:sz w:val="22"/>
          <w:szCs w:val="22"/>
        </w:rPr>
        <w:t>silnice</w:t>
      </w:r>
      <w:r w:rsidRPr="00F22615">
        <w:rPr>
          <w:color w:val="auto"/>
          <w:sz w:val="22"/>
          <w:szCs w:val="22"/>
        </w:rPr>
        <w:t xml:space="preserve">, </w:t>
      </w:r>
    </w:p>
    <w:p w14:paraId="6F24D279" w14:textId="66F34292" w:rsidR="002130C3" w:rsidRDefault="00DA3970" w:rsidP="002130C3">
      <w:pPr>
        <w:pStyle w:val="Default"/>
        <w:numPr>
          <w:ilvl w:val="0"/>
          <w:numId w:val="15"/>
        </w:numPr>
        <w:spacing w:after="120"/>
        <w:ind w:left="426" w:hanging="284"/>
        <w:jc w:val="both"/>
        <w:rPr>
          <w:color w:val="auto"/>
          <w:sz w:val="22"/>
          <w:szCs w:val="22"/>
        </w:rPr>
      </w:pPr>
      <w:r w:rsidRPr="00F22615">
        <w:rPr>
          <w:color w:val="auto"/>
          <w:sz w:val="22"/>
          <w:szCs w:val="22"/>
        </w:rPr>
        <w:t>odvolání, podané panem D., ve kterém na</w:t>
      </w:r>
      <w:r w:rsidR="00EB5D4F" w:rsidRPr="00F22615">
        <w:rPr>
          <w:color w:val="auto"/>
          <w:sz w:val="22"/>
          <w:szCs w:val="22"/>
        </w:rPr>
        <w:t xml:space="preserve">mítal, že vyvlastnění bylo provedeno v rozporu s právním předpisem, protože </w:t>
      </w:r>
      <w:r w:rsidR="0049145C" w:rsidRPr="00F22615">
        <w:rPr>
          <w:color w:val="auto"/>
          <w:sz w:val="22"/>
          <w:szCs w:val="22"/>
        </w:rPr>
        <w:t xml:space="preserve">ve věci rozhodoval věcně nepříslušný orgán, </w:t>
      </w:r>
      <w:r w:rsidR="00EB5D4F" w:rsidRPr="00F22615">
        <w:rPr>
          <w:color w:val="auto"/>
          <w:sz w:val="22"/>
          <w:szCs w:val="22"/>
        </w:rPr>
        <w:t xml:space="preserve"> </w:t>
      </w:r>
    </w:p>
    <w:p w14:paraId="1D4DCAE9" w14:textId="00AA2935" w:rsidR="00E210A0" w:rsidRDefault="00E210A0" w:rsidP="002130C3">
      <w:pPr>
        <w:pStyle w:val="Default"/>
        <w:numPr>
          <w:ilvl w:val="0"/>
          <w:numId w:val="15"/>
        </w:numPr>
        <w:spacing w:after="120"/>
        <w:ind w:left="426" w:hanging="284"/>
        <w:jc w:val="both"/>
        <w:rPr>
          <w:color w:val="auto"/>
          <w:sz w:val="22"/>
          <w:szCs w:val="22"/>
        </w:rPr>
      </w:pPr>
      <w:r>
        <w:rPr>
          <w:color w:val="auto"/>
          <w:sz w:val="22"/>
          <w:szCs w:val="22"/>
        </w:rPr>
        <w:t xml:space="preserve">odvolání, podané obcí X., ve kterém je namítáno, že </w:t>
      </w:r>
      <w:r w:rsidR="003D003A">
        <w:rPr>
          <w:color w:val="auto"/>
          <w:sz w:val="22"/>
          <w:szCs w:val="22"/>
        </w:rPr>
        <w:t>silniční ochranné pásmo plánované silnice zásadní</w:t>
      </w:r>
      <w:r w:rsidR="0079103B">
        <w:rPr>
          <w:color w:val="auto"/>
          <w:sz w:val="22"/>
          <w:szCs w:val="22"/>
        </w:rPr>
        <w:t>m</w:t>
      </w:r>
      <w:r w:rsidR="003D003A">
        <w:rPr>
          <w:color w:val="auto"/>
          <w:sz w:val="22"/>
          <w:szCs w:val="22"/>
        </w:rPr>
        <w:t xml:space="preserve"> způsobem omezí další rozvoj obce.</w:t>
      </w:r>
    </w:p>
    <w:p w14:paraId="302A0DAB" w14:textId="2C961799" w:rsidR="00EB5D4F" w:rsidRPr="00F22615" w:rsidRDefault="00ED0B91" w:rsidP="00EB5D4F">
      <w:pPr>
        <w:pStyle w:val="Default"/>
        <w:spacing w:after="120"/>
        <w:jc w:val="both"/>
        <w:rPr>
          <w:color w:val="auto"/>
          <w:sz w:val="22"/>
          <w:szCs w:val="22"/>
        </w:rPr>
      </w:pPr>
      <w:r>
        <w:rPr>
          <w:color w:val="auto"/>
          <w:sz w:val="22"/>
          <w:szCs w:val="22"/>
        </w:rPr>
        <w:t xml:space="preserve">Žádná další odvolání podána nebyla. </w:t>
      </w:r>
    </w:p>
    <w:p w14:paraId="6C7691D4" w14:textId="35379216" w:rsidR="00EB5D4F" w:rsidRPr="00F22615" w:rsidRDefault="00DA3970" w:rsidP="00DA3970">
      <w:pPr>
        <w:pStyle w:val="Default"/>
        <w:spacing w:after="120"/>
        <w:jc w:val="both"/>
        <w:rPr>
          <w:color w:val="auto"/>
          <w:sz w:val="22"/>
          <w:szCs w:val="22"/>
        </w:rPr>
      </w:pPr>
      <w:r w:rsidRPr="00F22615">
        <w:rPr>
          <w:color w:val="auto"/>
          <w:sz w:val="22"/>
          <w:szCs w:val="22"/>
        </w:rPr>
        <w:t>Odvolací správní orgán provedl odvolací řízen</w:t>
      </w:r>
      <w:r w:rsidR="00EB5D4F" w:rsidRPr="00F22615">
        <w:rPr>
          <w:color w:val="auto"/>
          <w:sz w:val="22"/>
          <w:szCs w:val="22"/>
        </w:rPr>
        <w:t xml:space="preserve">í, přezkoumal tvrzení uvedená ve všech podaných odvoláních a svým rozhodnutím ze dne 1. 2. 2021 všechna rozhodnutí jako nedůvodná </w:t>
      </w:r>
      <w:r w:rsidR="00FC3771" w:rsidRPr="00F22615">
        <w:rPr>
          <w:color w:val="auto"/>
          <w:sz w:val="22"/>
          <w:szCs w:val="22"/>
        </w:rPr>
        <w:t xml:space="preserve">podle § 90 odst. 5 zákona č. 500/2004 Sb., správní řád, </w:t>
      </w:r>
      <w:r w:rsidR="00EB5D4F" w:rsidRPr="00F22615">
        <w:rPr>
          <w:color w:val="auto"/>
          <w:sz w:val="22"/>
          <w:szCs w:val="22"/>
        </w:rPr>
        <w:t xml:space="preserve">zamítl a prvostupňové rozhodnutí potvrdil. </w:t>
      </w:r>
    </w:p>
    <w:p w14:paraId="5E2EF8C6" w14:textId="33A31BA2" w:rsidR="00DA3970" w:rsidRPr="002B3EF2" w:rsidRDefault="00EB5D4F" w:rsidP="00DA3970">
      <w:pPr>
        <w:pStyle w:val="Default"/>
        <w:spacing w:after="120"/>
        <w:jc w:val="both"/>
        <w:rPr>
          <w:color w:val="000000" w:themeColor="text1"/>
          <w:sz w:val="22"/>
          <w:szCs w:val="22"/>
        </w:rPr>
      </w:pPr>
      <w:r w:rsidRPr="00F22615">
        <w:rPr>
          <w:color w:val="auto"/>
          <w:sz w:val="22"/>
          <w:szCs w:val="22"/>
        </w:rPr>
        <w:t xml:space="preserve">Rozhodnutí odvolacího správního orgánu bylo následně řádně oznámeno (doručením do vlastních rukou) všem účastníkům řízení. </w:t>
      </w:r>
      <w:r w:rsidR="00C05760" w:rsidRPr="00F22615">
        <w:rPr>
          <w:color w:val="auto"/>
          <w:sz w:val="22"/>
          <w:szCs w:val="22"/>
        </w:rPr>
        <w:t xml:space="preserve">Toto </w:t>
      </w:r>
      <w:r w:rsidR="00C05760">
        <w:rPr>
          <w:color w:val="000000" w:themeColor="text1"/>
          <w:sz w:val="22"/>
          <w:szCs w:val="22"/>
        </w:rPr>
        <w:t xml:space="preserve">rozhodnutí nabylo právní moci dne 15. 2. 2021. </w:t>
      </w:r>
    </w:p>
    <w:p w14:paraId="757D77F3" w14:textId="06C09FA6" w:rsidR="00FE3DD1" w:rsidRDefault="00FE3DD1" w:rsidP="00DF39F5">
      <w:pPr>
        <w:pStyle w:val="Default"/>
        <w:rPr>
          <w:sz w:val="22"/>
          <w:szCs w:val="22"/>
        </w:rPr>
      </w:pPr>
    </w:p>
    <w:p w14:paraId="696F9A50" w14:textId="77777777" w:rsidR="00FE3DD1" w:rsidRDefault="00FE3DD1" w:rsidP="00DF39F5">
      <w:pPr>
        <w:pStyle w:val="Default"/>
        <w:rPr>
          <w:sz w:val="22"/>
          <w:szCs w:val="22"/>
        </w:rPr>
      </w:pPr>
    </w:p>
    <w:p w14:paraId="02BCAAD4" w14:textId="77777777" w:rsidR="001E57D4" w:rsidRDefault="001E57D4" w:rsidP="00DF39F5">
      <w:pPr>
        <w:pStyle w:val="Default"/>
        <w:rPr>
          <w:sz w:val="22"/>
          <w:szCs w:val="22"/>
        </w:rPr>
      </w:pPr>
    </w:p>
    <w:p w14:paraId="1AF243A3" w14:textId="77777777" w:rsidR="001E57D4" w:rsidRDefault="001E57D4" w:rsidP="00DF39F5">
      <w:pPr>
        <w:pStyle w:val="Default"/>
        <w:rPr>
          <w:sz w:val="22"/>
          <w:szCs w:val="22"/>
        </w:rPr>
      </w:pPr>
    </w:p>
    <w:p w14:paraId="5B1975AB" w14:textId="77777777" w:rsidR="001E57D4" w:rsidRDefault="001E57D4" w:rsidP="00DF39F5">
      <w:pPr>
        <w:pStyle w:val="Default"/>
        <w:rPr>
          <w:sz w:val="22"/>
          <w:szCs w:val="22"/>
        </w:rPr>
      </w:pPr>
    </w:p>
    <w:p w14:paraId="7AC40D77" w14:textId="77777777" w:rsidR="001E57D4" w:rsidRDefault="001E57D4" w:rsidP="00DF39F5">
      <w:pPr>
        <w:pStyle w:val="Default"/>
        <w:rPr>
          <w:sz w:val="22"/>
          <w:szCs w:val="22"/>
        </w:rPr>
      </w:pPr>
    </w:p>
    <w:p w14:paraId="4E458118" w14:textId="77777777" w:rsidR="001E57D4" w:rsidRDefault="001E57D4" w:rsidP="00DF39F5">
      <w:pPr>
        <w:pStyle w:val="Default"/>
        <w:rPr>
          <w:sz w:val="22"/>
          <w:szCs w:val="22"/>
        </w:rPr>
      </w:pPr>
    </w:p>
    <w:p w14:paraId="5B766117" w14:textId="77777777" w:rsidR="001E57D4" w:rsidRDefault="001E57D4" w:rsidP="00DF39F5">
      <w:pPr>
        <w:pStyle w:val="Default"/>
        <w:rPr>
          <w:sz w:val="22"/>
          <w:szCs w:val="22"/>
        </w:rPr>
      </w:pPr>
    </w:p>
    <w:p w14:paraId="6777945B" w14:textId="77777777" w:rsidR="001E57D4" w:rsidRDefault="001E57D4" w:rsidP="00DF39F5">
      <w:pPr>
        <w:pStyle w:val="Default"/>
        <w:rPr>
          <w:sz w:val="22"/>
          <w:szCs w:val="22"/>
        </w:rPr>
      </w:pPr>
    </w:p>
    <w:p w14:paraId="71836190" w14:textId="77777777" w:rsidR="001E57D4" w:rsidRDefault="001E57D4" w:rsidP="00DF39F5">
      <w:pPr>
        <w:pStyle w:val="Default"/>
        <w:rPr>
          <w:sz w:val="22"/>
          <w:szCs w:val="22"/>
        </w:rPr>
      </w:pPr>
    </w:p>
    <w:p w14:paraId="5842D0D7" w14:textId="77777777" w:rsidR="001E57D4" w:rsidRDefault="001E57D4" w:rsidP="00DF39F5">
      <w:pPr>
        <w:pStyle w:val="Default"/>
        <w:rPr>
          <w:sz w:val="22"/>
          <w:szCs w:val="22"/>
        </w:rPr>
      </w:pPr>
    </w:p>
    <w:p w14:paraId="1652A7F1" w14:textId="77777777" w:rsidR="001E57D4" w:rsidRDefault="001E57D4" w:rsidP="00DF39F5">
      <w:pPr>
        <w:pStyle w:val="Default"/>
        <w:rPr>
          <w:sz w:val="22"/>
          <w:szCs w:val="22"/>
        </w:rPr>
      </w:pPr>
    </w:p>
    <w:p w14:paraId="7C01883D" w14:textId="77777777" w:rsidR="001E57D4" w:rsidRDefault="001E57D4" w:rsidP="00DF39F5">
      <w:pPr>
        <w:pStyle w:val="Default"/>
        <w:rPr>
          <w:sz w:val="22"/>
          <w:szCs w:val="22"/>
        </w:rPr>
      </w:pPr>
    </w:p>
    <w:p w14:paraId="61D47522" w14:textId="77777777" w:rsidR="001E57D4" w:rsidRDefault="001E57D4" w:rsidP="00DF39F5">
      <w:pPr>
        <w:pStyle w:val="Default"/>
        <w:rPr>
          <w:sz w:val="22"/>
          <w:szCs w:val="22"/>
        </w:rPr>
      </w:pPr>
    </w:p>
    <w:p w14:paraId="2E9E85A0" w14:textId="77777777" w:rsidR="001E57D4" w:rsidRDefault="001E57D4" w:rsidP="00DF39F5">
      <w:pPr>
        <w:pStyle w:val="Default"/>
        <w:rPr>
          <w:sz w:val="22"/>
          <w:szCs w:val="22"/>
        </w:rPr>
      </w:pPr>
    </w:p>
    <w:p w14:paraId="127910A9" w14:textId="77777777" w:rsidR="001E57D4" w:rsidRDefault="001E57D4" w:rsidP="00DF39F5">
      <w:pPr>
        <w:pStyle w:val="Default"/>
        <w:rPr>
          <w:sz w:val="22"/>
          <w:szCs w:val="22"/>
        </w:rPr>
      </w:pPr>
    </w:p>
    <w:p w14:paraId="4980EC73" w14:textId="77777777" w:rsidR="001E57D4" w:rsidRDefault="001E57D4" w:rsidP="00DF39F5">
      <w:pPr>
        <w:pStyle w:val="Default"/>
        <w:rPr>
          <w:sz w:val="22"/>
          <w:szCs w:val="22"/>
        </w:rPr>
      </w:pPr>
    </w:p>
    <w:p w14:paraId="71FBD56F" w14:textId="77777777" w:rsidR="001E57D4" w:rsidRDefault="001E57D4" w:rsidP="00DF39F5">
      <w:pPr>
        <w:pStyle w:val="Default"/>
        <w:rPr>
          <w:sz w:val="22"/>
          <w:szCs w:val="22"/>
        </w:rPr>
      </w:pPr>
    </w:p>
    <w:p w14:paraId="2985661C" w14:textId="25BAB19D" w:rsidR="00DF39F5" w:rsidRPr="0035037D" w:rsidRDefault="00DF39F5" w:rsidP="001E57D4">
      <w:pPr>
        <w:pStyle w:val="Default"/>
        <w:jc w:val="both"/>
        <w:rPr>
          <w:rFonts w:asciiTheme="minorHAnsi" w:hAnsiTheme="minorHAnsi" w:cstheme="minorHAnsi"/>
          <w:sz w:val="22"/>
          <w:szCs w:val="22"/>
        </w:rPr>
      </w:pPr>
      <w:r w:rsidRPr="0035037D">
        <w:rPr>
          <w:rFonts w:asciiTheme="minorHAnsi" w:hAnsiTheme="minorHAnsi" w:cstheme="minorHAnsi"/>
          <w:sz w:val="22"/>
          <w:szCs w:val="22"/>
        </w:rPr>
        <w:lastRenderedPageBreak/>
        <w:t>OTÁZKY</w:t>
      </w:r>
      <w:r w:rsidR="00EB4E8F" w:rsidRPr="0035037D">
        <w:rPr>
          <w:rFonts w:asciiTheme="minorHAnsi" w:hAnsiTheme="minorHAnsi" w:cstheme="minorHAnsi"/>
          <w:sz w:val="22"/>
          <w:szCs w:val="22"/>
        </w:rPr>
        <w:t xml:space="preserve"> </w:t>
      </w:r>
      <w:r w:rsidR="00EB4E8F">
        <w:rPr>
          <w:rFonts w:asciiTheme="minorHAnsi" w:hAnsiTheme="minorHAnsi" w:cstheme="minorHAnsi"/>
          <w:sz w:val="22"/>
          <w:szCs w:val="22"/>
        </w:rPr>
        <w:t>A ŘEŠENÍ</w:t>
      </w:r>
      <w:r w:rsidRPr="0035037D">
        <w:rPr>
          <w:rFonts w:asciiTheme="minorHAnsi" w:hAnsiTheme="minorHAnsi" w:cstheme="minorHAnsi"/>
          <w:sz w:val="22"/>
          <w:szCs w:val="22"/>
        </w:rPr>
        <w:t xml:space="preserve">: </w:t>
      </w:r>
    </w:p>
    <w:p w14:paraId="51CA700D" w14:textId="77777777" w:rsidR="003A1F63" w:rsidRPr="0035037D" w:rsidRDefault="003A1F63" w:rsidP="001E57D4">
      <w:pPr>
        <w:pStyle w:val="Default"/>
        <w:jc w:val="both"/>
        <w:rPr>
          <w:rFonts w:asciiTheme="minorHAnsi" w:hAnsiTheme="minorHAnsi" w:cstheme="minorHAnsi"/>
          <w:sz w:val="22"/>
          <w:szCs w:val="22"/>
        </w:rPr>
      </w:pPr>
    </w:p>
    <w:p w14:paraId="7DAB0301" w14:textId="224178C2" w:rsidR="00DF39F5" w:rsidRPr="0035037D" w:rsidRDefault="003A1F63" w:rsidP="001E57D4">
      <w:pPr>
        <w:pStyle w:val="Default"/>
        <w:jc w:val="both"/>
        <w:rPr>
          <w:rFonts w:asciiTheme="minorHAnsi" w:hAnsiTheme="minorHAnsi" w:cstheme="minorHAnsi"/>
          <w:b/>
          <w:bCs/>
          <w:color w:val="auto"/>
          <w:sz w:val="22"/>
          <w:szCs w:val="22"/>
        </w:rPr>
      </w:pPr>
      <w:r w:rsidRPr="0035037D">
        <w:rPr>
          <w:rFonts w:asciiTheme="minorHAnsi" w:hAnsiTheme="minorHAnsi" w:cstheme="minorHAnsi"/>
          <w:b/>
          <w:bCs/>
          <w:color w:val="auto"/>
          <w:sz w:val="22"/>
          <w:szCs w:val="22"/>
        </w:rPr>
        <w:t xml:space="preserve">KOŠ </w:t>
      </w:r>
      <w:r w:rsidR="00DF39F5" w:rsidRPr="0035037D">
        <w:rPr>
          <w:rFonts w:asciiTheme="minorHAnsi" w:hAnsiTheme="minorHAnsi" w:cstheme="minorHAnsi"/>
          <w:b/>
          <w:bCs/>
          <w:color w:val="auto"/>
          <w:sz w:val="22"/>
          <w:szCs w:val="22"/>
        </w:rPr>
        <w:t>1.</w:t>
      </w:r>
    </w:p>
    <w:p w14:paraId="44C27927" w14:textId="4DDB6E13" w:rsidR="000106C2" w:rsidRPr="0035037D" w:rsidRDefault="000106C2" w:rsidP="001E57D4">
      <w:pPr>
        <w:pStyle w:val="Default"/>
        <w:jc w:val="both"/>
        <w:rPr>
          <w:rFonts w:asciiTheme="minorHAnsi" w:hAnsiTheme="minorHAnsi" w:cstheme="minorHAnsi"/>
          <w:i/>
          <w:iCs/>
          <w:sz w:val="22"/>
          <w:szCs w:val="22"/>
        </w:rPr>
      </w:pPr>
    </w:p>
    <w:p w14:paraId="6C319639" w14:textId="49BBA076" w:rsidR="003A1F63" w:rsidRPr="0035037D" w:rsidRDefault="001E57D4" w:rsidP="001E57D4">
      <w:pPr>
        <w:pStyle w:val="Default"/>
        <w:jc w:val="both"/>
        <w:rPr>
          <w:rFonts w:asciiTheme="minorHAnsi" w:hAnsiTheme="minorHAnsi" w:cstheme="minorHAnsi"/>
          <w:sz w:val="22"/>
          <w:szCs w:val="22"/>
        </w:rPr>
      </w:pPr>
      <w:r w:rsidRPr="0035037D">
        <w:rPr>
          <w:rFonts w:asciiTheme="minorHAnsi" w:hAnsiTheme="minorHAnsi" w:cstheme="minorHAnsi"/>
          <w:sz w:val="22"/>
          <w:szCs w:val="22"/>
        </w:rPr>
        <w:t xml:space="preserve">1.1. </w:t>
      </w:r>
      <w:r w:rsidR="000106C2" w:rsidRPr="0035037D">
        <w:rPr>
          <w:rFonts w:asciiTheme="minorHAnsi" w:hAnsiTheme="minorHAnsi" w:cstheme="minorHAnsi"/>
          <w:sz w:val="22"/>
          <w:szCs w:val="22"/>
        </w:rPr>
        <w:t xml:space="preserve">V územním rozhodnutí, kterým byla pravomocně umístěna stavba </w:t>
      </w:r>
      <w:r w:rsidR="0079103B" w:rsidRPr="0035037D">
        <w:rPr>
          <w:rFonts w:asciiTheme="minorHAnsi" w:hAnsiTheme="minorHAnsi" w:cstheme="minorHAnsi"/>
          <w:sz w:val="22"/>
          <w:szCs w:val="22"/>
        </w:rPr>
        <w:t>silnice</w:t>
      </w:r>
      <w:r w:rsidR="000106C2" w:rsidRPr="0035037D">
        <w:rPr>
          <w:rFonts w:asciiTheme="minorHAnsi" w:hAnsiTheme="minorHAnsi" w:cstheme="minorHAnsi"/>
          <w:sz w:val="22"/>
          <w:szCs w:val="22"/>
        </w:rPr>
        <w:t xml:space="preserve">, </w:t>
      </w:r>
      <w:r w:rsidR="00A6224C" w:rsidRPr="0035037D">
        <w:rPr>
          <w:rFonts w:asciiTheme="minorHAnsi" w:hAnsiTheme="minorHAnsi" w:cstheme="minorHAnsi"/>
          <w:sz w:val="22"/>
          <w:szCs w:val="22"/>
        </w:rPr>
        <w:t xml:space="preserve">bylo </w:t>
      </w:r>
      <w:r w:rsidR="000106C2" w:rsidRPr="0035037D">
        <w:rPr>
          <w:rFonts w:asciiTheme="minorHAnsi" w:hAnsiTheme="minorHAnsi" w:cstheme="minorHAnsi"/>
          <w:sz w:val="22"/>
          <w:szCs w:val="22"/>
        </w:rPr>
        <w:t xml:space="preserve">ve výrokové části chybně </w:t>
      </w:r>
      <w:r w:rsidR="00A6224C" w:rsidRPr="0035037D">
        <w:rPr>
          <w:rFonts w:asciiTheme="minorHAnsi" w:hAnsiTheme="minorHAnsi" w:cstheme="minorHAnsi"/>
          <w:sz w:val="22"/>
          <w:szCs w:val="22"/>
        </w:rPr>
        <w:t xml:space="preserve">uvedeno </w:t>
      </w:r>
      <w:r w:rsidR="003A3503" w:rsidRPr="0035037D">
        <w:rPr>
          <w:rFonts w:asciiTheme="minorHAnsi" w:hAnsiTheme="minorHAnsi" w:cstheme="minorHAnsi"/>
          <w:sz w:val="22"/>
          <w:szCs w:val="22"/>
        </w:rPr>
        <w:t xml:space="preserve">parcelní </w:t>
      </w:r>
      <w:r w:rsidR="000106C2" w:rsidRPr="0035037D">
        <w:rPr>
          <w:rFonts w:asciiTheme="minorHAnsi" w:hAnsiTheme="minorHAnsi" w:cstheme="minorHAnsi"/>
          <w:sz w:val="22"/>
          <w:szCs w:val="22"/>
        </w:rPr>
        <w:t xml:space="preserve">číslo jednoho z pozemků, </w:t>
      </w:r>
      <w:r w:rsidR="00A6224C" w:rsidRPr="0035037D">
        <w:rPr>
          <w:rFonts w:asciiTheme="minorHAnsi" w:hAnsiTheme="minorHAnsi" w:cstheme="minorHAnsi"/>
          <w:sz w:val="22"/>
          <w:szCs w:val="22"/>
        </w:rPr>
        <w:t xml:space="preserve">a to </w:t>
      </w:r>
      <w:r w:rsidR="000106C2" w:rsidRPr="0035037D">
        <w:rPr>
          <w:rFonts w:asciiTheme="minorHAnsi" w:hAnsiTheme="minorHAnsi" w:cstheme="minorHAnsi"/>
          <w:sz w:val="22"/>
          <w:szCs w:val="22"/>
        </w:rPr>
        <w:t>místo správného „</w:t>
      </w:r>
      <w:proofErr w:type="spellStart"/>
      <w:r w:rsidR="000106C2" w:rsidRPr="0035037D">
        <w:rPr>
          <w:rFonts w:asciiTheme="minorHAnsi" w:hAnsiTheme="minorHAnsi" w:cstheme="minorHAnsi"/>
          <w:sz w:val="22"/>
          <w:szCs w:val="22"/>
        </w:rPr>
        <w:t>parc</w:t>
      </w:r>
      <w:proofErr w:type="spellEnd"/>
      <w:r w:rsidR="000106C2" w:rsidRPr="0035037D">
        <w:rPr>
          <w:rFonts w:asciiTheme="minorHAnsi" w:hAnsiTheme="minorHAnsi" w:cstheme="minorHAnsi"/>
          <w:sz w:val="22"/>
          <w:szCs w:val="22"/>
        </w:rPr>
        <w:t xml:space="preserve">. č. 401“ </w:t>
      </w:r>
      <w:r w:rsidR="000F6F8E" w:rsidRPr="0035037D">
        <w:rPr>
          <w:rFonts w:asciiTheme="minorHAnsi" w:hAnsiTheme="minorHAnsi" w:cstheme="minorHAnsi"/>
          <w:sz w:val="22"/>
          <w:szCs w:val="22"/>
        </w:rPr>
        <w:t xml:space="preserve">údaj </w:t>
      </w:r>
      <w:r w:rsidR="000106C2" w:rsidRPr="0035037D">
        <w:rPr>
          <w:rFonts w:asciiTheme="minorHAnsi" w:hAnsiTheme="minorHAnsi" w:cstheme="minorHAnsi"/>
          <w:sz w:val="22"/>
          <w:szCs w:val="22"/>
        </w:rPr>
        <w:t>„</w:t>
      </w:r>
      <w:proofErr w:type="spellStart"/>
      <w:r w:rsidR="000106C2" w:rsidRPr="0035037D">
        <w:rPr>
          <w:rFonts w:asciiTheme="minorHAnsi" w:hAnsiTheme="minorHAnsi" w:cstheme="minorHAnsi"/>
          <w:sz w:val="22"/>
          <w:szCs w:val="22"/>
        </w:rPr>
        <w:t>parc</w:t>
      </w:r>
      <w:proofErr w:type="spellEnd"/>
      <w:r w:rsidR="000106C2" w:rsidRPr="0035037D">
        <w:rPr>
          <w:rFonts w:asciiTheme="minorHAnsi" w:hAnsiTheme="minorHAnsi" w:cstheme="minorHAnsi"/>
          <w:sz w:val="22"/>
          <w:szCs w:val="22"/>
        </w:rPr>
        <w:t xml:space="preserve">. č. 4001“ (pozemek s posléze uvedeným označením přitom v daném katastrálním území vůbec neexistuje). </w:t>
      </w:r>
      <w:r w:rsidR="008C44F5" w:rsidRPr="0035037D">
        <w:rPr>
          <w:rFonts w:asciiTheme="minorHAnsi" w:hAnsiTheme="minorHAnsi" w:cstheme="minorHAnsi"/>
          <w:sz w:val="22"/>
          <w:szCs w:val="22"/>
        </w:rPr>
        <w:t xml:space="preserve">Který správní orgán a </w:t>
      </w:r>
      <w:r w:rsidR="00ED0B91" w:rsidRPr="0035037D">
        <w:rPr>
          <w:rFonts w:asciiTheme="minorHAnsi" w:hAnsiTheme="minorHAnsi" w:cstheme="minorHAnsi"/>
          <w:sz w:val="22"/>
          <w:szCs w:val="22"/>
        </w:rPr>
        <w:t>jakým způsobem (</w:t>
      </w:r>
      <w:r w:rsidR="000708D4" w:rsidRPr="0035037D">
        <w:rPr>
          <w:rFonts w:asciiTheme="minorHAnsi" w:hAnsiTheme="minorHAnsi" w:cstheme="minorHAnsi"/>
          <w:sz w:val="22"/>
          <w:szCs w:val="22"/>
        </w:rPr>
        <w:t>v jaké formě</w:t>
      </w:r>
      <w:r w:rsidR="00E210A0" w:rsidRPr="0035037D">
        <w:rPr>
          <w:rFonts w:asciiTheme="minorHAnsi" w:hAnsiTheme="minorHAnsi" w:cstheme="minorHAnsi"/>
          <w:sz w:val="22"/>
          <w:szCs w:val="22"/>
        </w:rPr>
        <w:t>)</w:t>
      </w:r>
      <w:r w:rsidR="008C44F5" w:rsidRPr="0035037D">
        <w:rPr>
          <w:rFonts w:asciiTheme="minorHAnsi" w:hAnsiTheme="minorHAnsi" w:cstheme="minorHAnsi"/>
          <w:sz w:val="22"/>
          <w:szCs w:val="22"/>
        </w:rPr>
        <w:t xml:space="preserve"> může tuto chybu napravit? </w:t>
      </w:r>
    </w:p>
    <w:p w14:paraId="694D3A9B" w14:textId="77777777" w:rsidR="00180AEA" w:rsidRPr="0035037D" w:rsidRDefault="00180AEA" w:rsidP="001E57D4">
      <w:pPr>
        <w:pStyle w:val="Default"/>
        <w:jc w:val="both"/>
        <w:rPr>
          <w:rFonts w:asciiTheme="minorHAnsi" w:hAnsiTheme="minorHAnsi" w:cstheme="minorHAnsi"/>
          <w:sz w:val="22"/>
          <w:szCs w:val="22"/>
        </w:rPr>
      </w:pPr>
    </w:p>
    <w:p w14:paraId="0E96BD55" w14:textId="48EFBA40" w:rsidR="00D472FB" w:rsidRPr="0035037D" w:rsidRDefault="00D472FB" w:rsidP="001E57D4">
      <w:pPr>
        <w:pStyle w:val="Default"/>
        <w:jc w:val="both"/>
        <w:rPr>
          <w:rFonts w:asciiTheme="minorHAnsi" w:hAnsiTheme="minorHAnsi" w:cstheme="minorHAnsi"/>
          <w:b/>
          <w:bCs/>
          <w:sz w:val="22"/>
          <w:szCs w:val="22"/>
          <w:u w:val="single"/>
        </w:rPr>
      </w:pPr>
      <w:r w:rsidRPr="0035037D">
        <w:rPr>
          <w:rFonts w:asciiTheme="minorHAnsi" w:hAnsiTheme="minorHAnsi" w:cstheme="minorHAnsi"/>
          <w:b/>
          <w:bCs/>
          <w:sz w:val="22"/>
          <w:szCs w:val="22"/>
          <w:u w:val="single"/>
        </w:rPr>
        <w:t>Odpověď:</w:t>
      </w:r>
      <w:r w:rsidR="00AE0842" w:rsidRPr="0035037D">
        <w:rPr>
          <w:rFonts w:asciiTheme="minorHAnsi" w:hAnsiTheme="minorHAnsi" w:cstheme="minorHAnsi"/>
          <w:b/>
          <w:bCs/>
          <w:sz w:val="22"/>
          <w:szCs w:val="22"/>
        </w:rPr>
        <w:t xml:space="preserve"> </w:t>
      </w:r>
      <w:r w:rsidRPr="0035037D">
        <w:rPr>
          <w:rFonts w:asciiTheme="minorHAnsi" w:hAnsiTheme="minorHAnsi" w:cstheme="minorHAnsi"/>
          <w:sz w:val="22"/>
          <w:szCs w:val="22"/>
        </w:rPr>
        <w:t xml:space="preserve">Jedná se o opravu zřejmé nesprávnosti (§ 70 spr. ř.). Zřejmou nesprávnost napravuje ten orgán, který rozhodnutí </w:t>
      </w:r>
      <w:r w:rsidR="00AE0842" w:rsidRPr="0035037D">
        <w:rPr>
          <w:rFonts w:asciiTheme="minorHAnsi" w:hAnsiTheme="minorHAnsi" w:cstheme="minorHAnsi"/>
          <w:sz w:val="22"/>
          <w:szCs w:val="22"/>
        </w:rPr>
        <w:t xml:space="preserve">vydal. Náprava má být provedena ve formě opravného rozhodnutí, protože zřejmá nesprávnost figurovala ve výrokové části. </w:t>
      </w:r>
    </w:p>
    <w:p w14:paraId="6EF69140" w14:textId="77777777" w:rsidR="001E57D4" w:rsidRPr="0035037D" w:rsidRDefault="001E57D4" w:rsidP="001E57D4">
      <w:pPr>
        <w:pStyle w:val="Default"/>
        <w:jc w:val="both"/>
        <w:rPr>
          <w:rFonts w:asciiTheme="minorHAnsi" w:hAnsiTheme="minorHAnsi" w:cstheme="minorHAnsi"/>
          <w:sz w:val="22"/>
          <w:szCs w:val="22"/>
        </w:rPr>
      </w:pPr>
    </w:p>
    <w:p w14:paraId="7F793E97" w14:textId="04E007F8" w:rsidR="003A1F63" w:rsidRPr="0035037D" w:rsidRDefault="003A1F63" w:rsidP="001E57D4">
      <w:pPr>
        <w:pStyle w:val="Default"/>
        <w:jc w:val="both"/>
        <w:rPr>
          <w:rFonts w:asciiTheme="minorHAnsi" w:hAnsiTheme="minorHAnsi" w:cstheme="minorHAnsi"/>
          <w:sz w:val="22"/>
          <w:szCs w:val="22"/>
        </w:rPr>
      </w:pPr>
      <w:r w:rsidRPr="0035037D">
        <w:rPr>
          <w:rFonts w:asciiTheme="minorHAnsi" w:hAnsiTheme="minorHAnsi" w:cstheme="minorHAnsi"/>
          <w:sz w:val="22"/>
          <w:szCs w:val="22"/>
        </w:rPr>
        <w:t>1.2.</w:t>
      </w:r>
      <w:r w:rsidR="00132BC5" w:rsidRPr="0035037D">
        <w:rPr>
          <w:rFonts w:asciiTheme="minorHAnsi" w:hAnsiTheme="minorHAnsi" w:cstheme="minorHAnsi"/>
          <w:sz w:val="22"/>
          <w:szCs w:val="22"/>
        </w:rPr>
        <w:t xml:space="preserve"> </w:t>
      </w:r>
      <w:r w:rsidR="008C44F5" w:rsidRPr="0035037D">
        <w:rPr>
          <w:rFonts w:asciiTheme="minorHAnsi" w:hAnsiTheme="minorHAnsi" w:cstheme="minorHAnsi"/>
          <w:sz w:val="22"/>
          <w:szCs w:val="22"/>
        </w:rPr>
        <w:t xml:space="preserve">V územním rozhodnutí, kterým byla pravomocně umístěna stavba </w:t>
      </w:r>
      <w:r w:rsidR="0079103B" w:rsidRPr="0035037D">
        <w:rPr>
          <w:rFonts w:asciiTheme="minorHAnsi" w:hAnsiTheme="minorHAnsi" w:cstheme="minorHAnsi"/>
          <w:sz w:val="22"/>
          <w:szCs w:val="22"/>
        </w:rPr>
        <w:t>silnice</w:t>
      </w:r>
      <w:r w:rsidR="008C44F5" w:rsidRPr="0035037D">
        <w:rPr>
          <w:rFonts w:asciiTheme="minorHAnsi" w:hAnsiTheme="minorHAnsi" w:cstheme="minorHAnsi"/>
          <w:sz w:val="22"/>
          <w:szCs w:val="22"/>
        </w:rPr>
        <w:t xml:space="preserve">, </w:t>
      </w:r>
      <w:r w:rsidR="00A6224C" w:rsidRPr="0035037D">
        <w:rPr>
          <w:rFonts w:asciiTheme="minorHAnsi" w:hAnsiTheme="minorHAnsi" w:cstheme="minorHAnsi"/>
          <w:sz w:val="22"/>
          <w:szCs w:val="22"/>
        </w:rPr>
        <w:t xml:space="preserve">bylo </w:t>
      </w:r>
      <w:r w:rsidR="008C44F5" w:rsidRPr="0035037D">
        <w:rPr>
          <w:rFonts w:asciiTheme="minorHAnsi" w:hAnsiTheme="minorHAnsi" w:cstheme="minorHAnsi"/>
          <w:sz w:val="22"/>
          <w:szCs w:val="22"/>
        </w:rPr>
        <w:t>ve výrokové části chybně uveden</w:t>
      </w:r>
      <w:r w:rsidR="00A6224C" w:rsidRPr="0035037D">
        <w:rPr>
          <w:rFonts w:asciiTheme="minorHAnsi" w:hAnsiTheme="minorHAnsi" w:cstheme="minorHAnsi"/>
          <w:sz w:val="22"/>
          <w:szCs w:val="22"/>
        </w:rPr>
        <w:t>o</w:t>
      </w:r>
      <w:r w:rsidR="008C44F5" w:rsidRPr="0035037D">
        <w:rPr>
          <w:rFonts w:asciiTheme="minorHAnsi" w:hAnsiTheme="minorHAnsi" w:cstheme="minorHAnsi"/>
          <w:sz w:val="22"/>
          <w:szCs w:val="22"/>
        </w:rPr>
        <w:t xml:space="preserve"> </w:t>
      </w:r>
      <w:r w:rsidR="00A6224C" w:rsidRPr="0035037D">
        <w:rPr>
          <w:rFonts w:asciiTheme="minorHAnsi" w:hAnsiTheme="minorHAnsi" w:cstheme="minorHAnsi"/>
          <w:sz w:val="22"/>
          <w:szCs w:val="22"/>
        </w:rPr>
        <w:t>příjmení</w:t>
      </w:r>
      <w:r w:rsidR="008C44F5" w:rsidRPr="0035037D">
        <w:rPr>
          <w:rFonts w:asciiTheme="minorHAnsi" w:hAnsiTheme="minorHAnsi" w:cstheme="minorHAnsi"/>
          <w:sz w:val="22"/>
          <w:szCs w:val="22"/>
        </w:rPr>
        <w:t xml:space="preserve"> jednoho z účastníků řízení, </w:t>
      </w:r>
      <w:r w:rsidR="000F6F8E" w:rsidRPr="0035037D">
        <w:rPr>
          <w:rFonts w:asciiTheme="minorHAnsi" w:hAnsiTheme="minorHAnsi" w:cstheme="minorHAnsi"/>
          <w:sz w:val="22"/>
          <w:szCs w:val="22"/>
        </w:rPr>
        <w:t>a to</w:t>
      </w:r>
      <w:r w:rsidR="008C44F5" w:rsidRPr="0035037D">
        <w:rPr>
          <w:rFonts w:asciiTheme="minorHAnsi" w:hAnsiTheme="minorHAnsi" w:cstheme="minorHAnsi"/>
          <w:sz w:val="22"/>
          <w:szCs w:val="22"/>
        </w:rPr>
        <w:t xml:space="preserve"> místo správného „Ing. Jan Drobounký“ </w:t>
      </w:r>
      <w:r w:rsidR="000F6F8E" w:rsidRPr="0035037D">
        <w:rPr>
          <w:rFonts w:asciiTheme="minorHAnsi" w:hAnsiTheme="minorHAnsi" w:cstheme="minorHAnsi"/>
          <w:sz w:val="22"/>
          <w:szCs w:val="22"/>
        </w:rPr>
        <w:t xml:space="preserve">údaj </w:t>
      </w:r>
      <w:r w:rsidR="008C44F5" w:rsidRPr="0035037D">
        <w:rPr>
          <w:rFonts w:asciiTheme="minorHAnsi" w:hAnsiTheme="minorHAnsi" w:cstheme="minorHAnsi"/>
          <w:sz w:val="22"/>
          <w:szCs w:val="22"/>
        </w:rPr>
        <w:t>„Ing. Jan Droboulinký“ (osoba s posléze uvedeným pří</w:t>
      </w:r>
      <w:r w:rsidR="00A6224C" w:rsidRPr="0035037D">
        <w:rPr>
          <w:rFonts w:asciiTheme="minorHAnsi" w:hAnsiTheme="minorHAnsi" w:cstheme="minorHAnsi"/>
          <w:sz w:val="22"/>
          <w:szCs w:val="22"/>
        </w:rPr>
        <w:t>j</w:t>
      </w:r>
      <w:r w:rsidR="008C44F5" w:rsidRPr="0035037D">
        <w:rPr>
          <w:rFonts w:asciiTheme="minorHAnsi" w:hAnsiTheme="minorHAnsi" w:cstheme="minorHAnsi"/>
          <w:sz w:val="22"/>
          <w:szCs w:val="22"/>
        </w:rPr>
        <w:t xml:space="preserve">mením v řízení vůbec </w:t>
      </w:r>
      <w:r w:rsidR="00A6224C" w:rsidRPr="0035037D">
        <w:rPr>
          <w:rFonts w:asciiTheme="minorHAnsi" w:hAnsiTheme="minorHAnsi" w:cstheme="minorHAnsi"/>
          <w:sz w:val="22"/>
          <w:szCs w:val="22"/>
        </w:rPr>
        <w:t>není</w:t>
      </w:r>
      <w:r w:rsidR="008C44F5" w:rsidRPr="0035037D">
        <w:rPr>
          <w:rFonts w:asciiTheme="minorHAnsi" w:hAnsiTheme="minorHAnsi" w:cstheme="minorHAnsi"/>
          <w:sz w:val="22"/>
          <w:szCs w:val="22"/>
        </w:rPr>
        <w:t>). Který správní orgán a</w:t>
      </w:r>
      <w:r w:rsidR="000708D4" w:rsidRPr="0035037D">
        <w:rPr>
          <w:rFonts w:asciiTheme="minorHAnsi" w:hAnsiTheme="minorHAnsi" w:cstheme="minorHAnsi"/>
          <w:sz w:val="22"/>
          <w:szCs w:val="22"/>
        </w:rPr>
        <w:t xml:space="preserve"> </w:t>
      </w:r>
      <w:r w:rsidR="00ED0B91" w:rsidRPr="0035037D">
        <w:rPr>
          <w:rFonts w:asciiTheme="minorHAnsi" w:hAnsiTheme="minorHAnsi" w:cstheme="minorHAnsi"/>
          <w:sz w:val="22"/>
          <w:szCs w:val="22"/>
        </w:rPr>
        <w:t>jakým způsobem (v</w:t>
      </w:r>
      <w:r w:rsidR="000708D4" w:rsidRPr="0035037D">
        <w:rPr>
          <w:rFonts w:asciiTheme="minorHAnsi" w:hAnsiTheme="minorHAnsi" w:cstheme="minorHAnsi"/>
          <w:sz w:val="22"/>
          <w:szCs w:val="22"/>
        </w:rPr>
        <w:t> jaké formě</w:t>
      </w:r>
      <w:r w:rsidR="00E210A0" w:rsidRPr="0035037D">
        <w:rPr>
          <w:rFonts w:asciiTheme="minorHAnsi" w:hAnsiTheme="minorHAnsi" w:cstheme="minorHAnsi"/>
          <w:sz w:val="22"/>
          <w:szCs w:val="22"/>
        </w:rPr>
        <w:t>)</w:t>
      </w:r>
      <w:r w:rsidR="008C44F5" w:rsidRPr="0035037D">
        <w:rPr>
          <w:rFonts w:asciiTheme="minorHAnsi" w:hAnsiTheme="minorHAnsi" w:cstheme="minorHAnsi"/>
          <w:sz w:val="22"/>
          <w:szCs w:val="22"/>
        </w:rPr>
        <w:t xml:space="preserve"> může tuto chybu napravit?</w:t>
      </w:r>
    </w:p>
    <w:p w14:paraId="52CE4D69" w14:textId="7DEAF3AC" w:rsidR="00180AEA" w:rsidRPr="0035037D" w:rsidRDefault="00180AEA" w:rsidP="001E57D4">
      <w:pPr>
        <w:pStyle w:val="Default"/>
        <w:jc w:val="both"/>
        <w:rPr>
          <w:rFonts w:asciiTheme="minorHAnsi" w:hAnsiTheme="minorHAnsi" w:cstheme="minorHAnsi"/>
          <w:sz w:val="22"/>
          <w:szCs w:val="22"/>
        </w:rPr>
      </w:pPr>
    </w:p>
    <w:p w14:paraId="5A1C23B3" w14:textId="77777777" w:rsidR="00AE0842" w:rsidRPr="0035037D" w:rsidRDefault="00AE0842" w:rsidP="00AE0842">
      <w:pPr>
        <w:pStyle w:val="Default"/>
        <w:jc w:val="both"/>
        <w:rPr>
          <w:rFonts w:asciiTheme="minorHAnsi" w:hAnsiTheme="minorHAnsi" w:cstheme="minorHAnsi"/>
          <w:b/>
          <w:bCs/>
          <w:sz w:val="22"/>
          <w:szCs w:val="22"/>
          <w:u w:val="single"/>
        </w:rPr>
      </w:pPr>
      <w:r w:rsidRPr="0035037D">
        <w:rPr>
          <w:rFonts w:asciiTheme="minorHAnsi" w:hAnsiTheme="minorHAnsi" w:cstheme="minorHAnsi"/>
          <w:b/>
          <w:bCs/>
          <w:sz w:val="22"/>
          <w:szCs w:val="22"/>
          <w:u w:val="single"/>
        </w:rPr>
        <w:t>Odpověď:</w:t>
      </w:r>
      <w:r w:rsidRPr="0035037D">
        <w:rPr>
          <w:rFonts w:asciiTheme="minorHAnsi" w:hAnsiTheme="minorHAnsi" w:cstheme="minorHAnsi"/>
          <w:b/>
          <w:bCs/>
          <w:sz w:val="22"/>
          <w:szCs w:val="22"/>
        </w:rPr>
        <w:t xml:space="preserve"> </w:t>
      </w:r>
      <w:r w:rsidRPr="0035037D">
        <w:rPr>
          <w:rFonts w:asciiTheme="minorHAnsi" w:hAnsiTheme="minorHAnsi" w:cstheme="minorHAnsi"/>
          <w:sz w:val="22"/>
          <w:szCs w:val="22"/>
        </w:rPr>
        <w:t xml:space="preserve">Jedná se o opravu zřejmé nesprávnosti (§ 70 spr. ř.). Zřejmou nesprávnost napravuje ten orgán, který rozhodnutí vydal. Náprava má být provedena ve formě opravného rozhodnutí, protože zřejmá nesprávnost figurovala ve výrokové části. </w:t>
      </w:r>
    </w:p>
    <w:p w14:paraId="5935A040" w14:textId="77777777" w:rsidR="001E57D4" w:rsidRPr="0035037D" w:rsidRDefault="001E57D4" w:rsidP="001E57D4">
      <w:pPr>
        <w:pStyle w:val="Default"/>
        <w:jc w:val="both"/>
        <w:rPr>
          <w:rFonts w:asciiTheme="minorHAnsi" w:hAnsiTheme="minorHAnsi" w:cstheme="minorHAnsi"/>
          <w:sz w:val="22"/>
          <w:szCs w:val="22"/>
        </w:rPr>
      </w:pPr>
    </w:p>
    <w:p w14:paraId="516A6796" w14:textId="73FBF02F" w:rsidR="003A1F63" w:rsidRPr="0035037D" w:rsidRDefault="003A1F63" w:rsidP="001E57D4">
      <w:pPr>
        <w:pStyle w:val="Default"/>
        <w:jc w:val="both"/>
        <w:rPr>
          <w:rFonts w:asciiTheme="minorHAnsi" w:hAnsiTheme="minorHAnsi" w:cstheme="minorHAnsi"/>
          <w:sz w:val="22"/>
          <w:szCs w:val="22"/>
        </w:rPr>
      </w:pPr>
      <w:r w:rsidRPr="0035037D">
        <w:rPr>
          <w:rFonts w:asciiTheme="minorHAnsi" w:hAnsiTheme="minorHAnsi" w:cstheme="minorHAnsi"/>
          <w:sz w:val="22"/>
          <w:szCs w:val="22"/>
        </w:rPr>
        <w:t>1.3.</w:t>
      </w:r>
      <w:r w:rsidR="008C44F5" w:rsidRPr="0035037D">
        <w:rPr>
          <w:rFonts w:asciiTheme="minorHAnsi" w:hAnsiTheme="minorHAnsi" w:cstheme="minorHAnsi"/>
          <w:sz w:val="22"/>
          <w:szCs w:val="22"/>
        </w:rPr>
        <w:t xml:space="preserve"> V územním rozhodnutí, kterým byla pravomocně umístěna stavba </w:t>
      </w:r>
      <w:r w:rsidR="0079103B" w:rsidRPr="0035037D">
        <w:rPr>
          <w:rFonts w:asciiTheme="minorHAnsi" w:hAnsiTheme="minorHAnsi" w:cstheme="minorHAnsi"/>
          <w:sz w:val="22"/>
          <w:szCs w:val="22"/>
        </w:rPr>
        <w:t>silnice</w:t>
      </w:r>
      <w:r w:rsidR="008C44F5" w:rsidRPr="0035037D">
        <w:rPr>
          <w:rFonts w:asciiTheme="minorHAnsi" w:hAnsiTheme="minorHAnsi" w:cstheme="minorHAnsi"/>
          <w:sz w:val="22"/>
          <w:szCs w:val="22"/>
        </w:rPr>
        <w:t xml:space="preserve">, </w:t>
      </w:r>
      <w:r w:rsidR="00A6224C" w:rsidRPr="0035037D">
        <w:rPr>
          <w:rFonts w:asciiTheme="minorHAnsi" w:hAnsiTheme="minorHAnsi" w:cstheme="minorHAnsi"/>
          <w:sz w:val="22"/>
          <w:szCs w:val="22"/>
        </w:rPr>
        <w:t xml:space="preserve">bylo </w:t>
      </w:r>
      <w:r w:rsidR="008C44F5" w:rsidRPr="0035037D">
        <w:rPr>
          <w:rFonts w:asciiTheme="minorHAnsi" w:hAnsiTheme="minorHAnsi" w:cstheme="minorHAnsi"/>
          <w:sz w:val="22"/>
          <w:szCs w:val="22"/>
        </w:rPr>
        <w:t xml:space="preserve">v </w:t>
      </w:r>
      <w:r w:rsidR="005F3F78" w:rsidRPr="0035037D">
        <w:rPr>
          <w:rFonts w:asciiTheme="minorHAnsi" w:hAnsiTheme="minorHAnsi" w:cstheme="minorHAnsi"/>
          <w:sz w:val="22"/>
          <w:szCs w:val="22"/>
        </w:rPr>
        <w:t>odůvodnění</w:t>
      </w:r>
      <w:r w:rsidR="008C44F5" w:rsidRPr="0035037D">
        <w:rPr>
          <w:rFonts w:asciiTheme="minorHAnsi" w:hAnsiTheme="minorHAnsi" w:cstheme="minorHAnsi"/>
          <w:sz w:val="22"/>
          <w:szCs w:val="22"/>
        </w:rPr>
        <w:t xml:space="preserve"> chybně uveden</w:t>
      </w:r>
      <w:r w:rsidR="00A6224C" w:rsidRPr="0035037D">
        <w:rPr>
          <w:rFonts w:asciiTheme="minorHAnsi" w:hAnsiTheme="minorHAnsi" w:cstheme="minorHAnsi"/>
          <w:sz w:val="22"/>
          <w:szCs w:val="22"/>
        </w:rPr>
        <w:t>o</w:t>
      </w:r>
      <w:r w:rsidR="008C44F5" w:rsidRPr="0035037D">
        <w:rPr>
          <w:rFonts w:asciiTheme="minorHAnsi" w:hAnsiTheme="minorHAnsi" w:cstheme="minorHAnsi"/>
          <w:sz w:val="22"/>
          <w:szCs w:val="22"/>
        </w:rPr>
        <w:t xml:space="preserve"> </w:t>
      </w:r>
      <w:r w:rsidR="003A3503" w:rsidRPr="0035037D">
        <w:rPr>
          <w:rFonts w:asciiTheme="minorHAnsi" w:hAnsiTheme="minorHAnsi" w:cstheme="minorHAnsi"/>
          <w:sz w:val="22"/>
          <w:szCs w:val="22"/>
        </w:rPr>
        <w:t xml:space="preserve">parcelní </w:t>
      </w:r>
      <w:r w:rsidR="008C44F5" w:rsidRPr="0035037D">
        <w:rPr>
          <w:rFonts w:asciiTheme="minorHAnsi" w:hAnsiTheme="minorHAnsi" w:cstheme="minorHAnsi"/>
          <w:sz w:val="22"/>
          <w:szCs w:val="22"/>
        </w:rPr>
        <w:t xml:space="preserve">číslo jednoho z pozemků, </w:t>
      </w:r>
      <w:r w:rsidR="000F6F8E" w:rsidRPr="0035037D">
        <w:rPr>
          <w:rFonts w:asciiTheme="minorHAnsi" w:hAnsiTheme="minorHAnsi" w:cstheme="minorHAnsi"/>
          <w:sz w:val="22"/>
          <w:szCs w:val="22"/>
        </w:rPr>
        <w:t>a to</w:t>
      </w:r>
      <w:r w:rsidR="008C44F5" w:rsidRPr="0035037D">
        <w:rPr>
          <w:rFonts w:asciiTheme="minorHAnsi" w:hAnsiTheme="minorHAnsi" w:cstheme="minorHAnsi"/>
          <w:sz w:val="22"/>
          <w:szCs w:val="22"/>
        </w:rPr>
        <w:t xml:space="preserve"> místo správného údaje „</w:t>
      </w:r>
      <w:proofErr w:type="spellStart"/>
      <w:r w:rsidR="008C44F5" w:rsidRPr="0035037D">
        <w:rPr>
          <w:rFonts w:asciiTheme="minorHAnsi" w:hAnsiTheme="minorHAnsi" w:cstheme="minorHAnsi"/>
          <w:sz w:val="22"/>
          <w:szCs w:val="22"/>
        </w:rPr>
        <w:t>parc</w:t>
      </w:r>
      <w:proofErr w:type="spellEnd"/>
      <w:r w:rsidR="008C44F5" w:rsidRPr="0035037D">
        <w:rPr>
          <w:rFonts w:asciiTheme="minorHAnsi" w:hAnsiTheme="minorHAnsi" w:cstheme="minorHAnsi"/>
          <w:sz w:val="22"/>
          <w:szCs w:val="22"/>
        </w:rPr>
        <w:t xml:space="preserve">. č. </w:t>
      </w:r>
      <w:r w:rsidR="0051363E" w:rsidRPr="0035037D">
        <w:rPr>
          <w:rFonts w:asciiTheme="minorHAnsi" w:hAnsiTheme="minorHAnsi" w:cstheme="minorHAnsi"/>
          <w:sz w:val="22"/>
          <w:szCs w:val="22"/>
        </w:rPr>
        <w:t>55</w:t>
      </w:r>
      <w:r w:rsidR="008C44F5" w:rsidRPr="0035037D">
        <w:rPr>
          <w:rFonts w:asciiTheme="minorHAnsi" w:hAnsiTheme="minorHAnsi" w:cstheme="minorHAnsi"/>
          <w:sz w:val="22"/>
          <w:szCs w:val="22"/>
        </w:rPr>
        <w:t xml:space="preserve">“ </w:t>
      </w:r>
      <w:r w:rsidR="000F6F8E" w:rsidRPr="0035037D">
        <w:rPr>
          <w:rFonts w:asciiTheme="minorHAnsi" w:hAnsiTheme="minorHAnsi" w:cstheme="minorHAnsi"/>
          <w:sz w:val="22"/>
          <w:szCs w:val="22"/>
        </w:rPr>
        <w:t>údaj</w:t>
      </w:r>
      <w:r w:rsidR="008C44F5" w:rsidRPr="0035037D">
        <w:rPr>
          <w:rFonts w:asciiTheme="minorHAnsi" w:hAnsiTheme="minorHAnsi" w:cstheme="minorHAnsi"/>
          <w:sz w:val="22"/>
          <w:szCs w:val="22"/>
        </w:rPr>
        <w:t xml:space="preserve"> „</w:t>
      </w:r>
      <w:proofErr w:type="spellStart"/>
      <w:r w:rsidR="008C44F5" w:rsidRPr="0035037D">
        <w:rPr>
          <w:rFonts w:asciiTheme="minorHAnsi" w:hAnsiTheme="minorHAnsi" w:cstheme="minorHAnsi"/>
          <w:sz w:val="22"/>
          <w:szCs w:val="22"/>
        </w:rPr>
        <w:t>parc</w:t>
      </w:r>
      <w:proofErr w:type="spellEnd"/>
      <w:r w:rsidR="008C44F5" w:rsidRPr="0035037D">
        <w:rPr>
          <w:rFonts w:asciiTheme="minorHAnsi" w:hAnsiTheme="minorHAnsi" w:cstheme="minorHAnsi"/>
          <w:sz w:val="22"/>
          <w:szCs w:val="22"/>
        </w:rPr>
        <w:t xml:space="preserve">. č. </w:t>
      </w:r>
      <w:r w:rsidR="0051363E" w:rsidRPr="0035037D">
        <w:rPr>
          <w:rFonts w:asciiTheme="minorHAnsi" w:hAnsiTheme="minorHAnsi" w:cstheme="minorHAnsi"/>
          <w:sz w:val="22"/>
          <w:szCs w:val="22"/>
        </w:rPr>
        <w:t>5</w:t>
      </w:r>
      <w:r w:rsidR="008C44F5" w:rsidRPr="0035037D">
        <w:rPr>
          <w:rFonts w:asciiTheme="minorHAnsi" w:hAnsiTheme="minorHAnsi" w:cstheme="minorHAnsi"/>
          <w:sz w:val="22"/>
          <w:szCs w:val="22"/>
        </w:rPr>
        <w:t>0</w:t>
      </w:r>
      <w:r w:rsidR="0051363E" w:rsidRPr="0035037D">
        <w:rPr>
          <w:rFonts w:asciiTheme="minorHAnsi" w:hAnsiTheme="minorHAnsi" w:cstheme="minorHAnsi"/>
          <w:sz w:val="22"/>
          <w:szCs w:val="22"/>
        </w:rPr>
        <w:t>5</w:t>
      </w:r>
      <w:r w:rsidR="008C44F5" w:rsidRPr="0035037D">
        <w:rPr>
          <w:rFonts w:asciiTheme="minorHAnsi" w:hAnsiTheme="minorHAnsi" w:cstheme="minorHAnsi"/>
          <w:sz w:val="22"/>
          <w:szCs w:val="22"/>
        </w:rPr>
        <w:t xml:space="preserve">“ (pozemek s posléze uvedeným označením přitom v daném katastrálním území vůbec neexistuje). Který správní orgán a </w:t>
      </w:r>
      <w:r w:rsidR="00ED0B91" w:rsidRPr="0035037D">
        <w:rPr>
          <w:rFonts w:asciiTheme="minorHAnsi" w:hAnsiTheme="minorHAnsi" w:cstheme="minorHAnsi"/>
          <w:sz w:val="22"/>
          <w:szCs w:val="22"/>
        </w:rPr>
        <w:t>jakým způsobem (</w:t>
      </w:r>
      <w:r w:rsidR="000708D4" w:rsidRPr="0035037D">
        <w:rPr>
          <w:rFonts w:asciiTheme="minorHAnsi" w:hAnsiTheme="minorHAnsi" w:cstheme="minorHAnsi"/>
          <w:sz w:val="22"/>
          <w:szCs w:val="22"/>
        </w:rPr>
        <w:t xml:space="preserve">v jaké </w:t>
      </w:r>
      <w:proofErr w:type="gramStart"/>
      <w:r w:rsidR="000708D4" w:rsidRPr="0035037D">
        <w:rPr>
          <w:rFonts w:asciiTheme="minorHAnsi" w:hAnsiTheme="minorHAnsi" w:cstheme="minorHAnsi"/>
          <w:sz w:val="22"/>
          <w:szCs w:val="22"/>
        </w:rPr>
        <w:t>formě</w:t>
      </w:r>
      <w:r w:rsidR="00E210A0" w:rsidRPr="0035037D">
        <w:rPr>
          <w:rFonts w:asciiTheme="minorHAnsi" w:hAnsiTheme="minorHAnsi" w:cstheme="minorHAnsi"/>
          <w:sz w:val="22"/>
          <w:szCs w:val="22"/>
        </w:rPr>
        <w:t xml:space="preserve">) </w:t>
      </w:r>
      <w:r w:rsidR="008C44F5" w:rsidRPr="0035037D">
        <w:rPr>
          <w:rFonts w:asciiTheme="minorHAnsi" w:hAnsiTheme="minorHAnsi" w:cstheme="minorHAnsi"/>
          <w:sz w:val="22"/>
          <w:szCs w:val="22"/>
        </w:rPr>
        <w:t xml:space="preserve"> může</w:t>
      </w:r>
      <w:proofErr w:type="gramEnd"/>
      <w:r w:rsidR="008C44F5" w:rsidRPr="0035037D">
        <w:rPr>
          <w:rFonts w:asciiTheme="minorHAnsi" w:hAnsiTheme="minorHAnsi" w:cstheme="minorHAnsi"/>
          <w:sz w:val="22"/>
          <w:szCs w:val="22"/>
        </w:rPr>
        <w:t xml:space="preserve"> tuto chybu napravit?</w:t>
      </w:r>
    </w:p>
    <w:p w14:paraId="4F7CA4B6" w14:textId="77777777" w:rsidR="00180AEA" w:rsidRPr="0035037D" w:rsidRDefault="00180AEA" w:rsidP="001E57D4">
      <w:pPr>
        <w:pStyle w:val="Textkomente"/>
        <w:jc w:val="both"/>
        <w:rPr>
          <w:rFonts w:cstheme="minorHAnsi"/>
          <w:sz w:val="22"/>
          <w:szCs w:val="22"/>
        </w:rPr>
      </w:pPr>
    </w:p>
    <w:p w14:paraId="6800B3CC" w14:textId="6B4BB3BA" w:rsidR="007C1ED1" w:rsidRPr="0035037D" w:rsidRDefault="007C1ED1" w:rsidP="007C1ED1">
      <w:pPr>
        <w:pStyle w:val="Default"/>
        <w:jc w:val="both"/>
        <w:rPr>
          <w:rFonts w:asciiTheme="minorHAnsi" w:hAnsiTheme="minorHAnsi" w:cstheme="minorHAnsi"/>
          <w:b/>
          <w:bCs/>
          <w:sz w:val="22"/>
          <w:szCs w:val="22"/>
          <w:u w:val="single"/>
        </w:rPr>
      </w:pPr>
      <w:r w:rsidRPr="0035037D">
        <w:rPr>
          <w:rFonts w:asciiTheme="minorHAnsi" w:hAnsiTheme="minorHAnsi" w:cstheme="minorHAnsi"/>
          <w:b/>
          <w:bCs/>
          <w:sz w:val="22"/>
          <w:szCs w:val="22"/>
          <w:u w:val="single"/>
        </w:rPr>
        <w:t>Odpověď:</w:t>
      </w:r>
      <w:r w:rsidRPr="0035037D">
        <w:rPr>
          <w:rFonts w:asciiTheme="minorHAnsi" w:hAnsiTheme="minorHAnsi" w:cstheme="minorHAnsi"/>
          <w:b/>
          <w:bCs/>
          <w:sz w:val="22"/>
          <w:szCs w:val="22"/>
        </w:rPr>
        <w:t xml:space="preserve"> </w:t>
      </w:r>
      <w:r w:rsidRPr="0035037D">
        <w:rPr>
          <w:rFonts w:asciiTheme="minorHAnsi" w:hAnsiTheme="minorHAnsi" w:cstheme="minorHAnsi"/>
          <w:sz w:val="22"/>
          <w:szCs w:val="22"/>
        </w:rPr>
        <w:t xml:space="preserve">Jedná se o opravu zřejmé nesprávnosti (§ 70 spr. ř.). Zřejmou nesprávnost napravuje ten orgán, který rozhodnutí vydal. Náprava má být provedena ve formě opravného usnesení, protože zřejmá nesprávnost figurovala v odůvodnění. </w:t>
      </w:r>
    </w:p>
    <w:p w14:paraId="42CDD75A" w14:textId="77777777" w:rsidR="001E57D4" w:rsidRPr="0035037D" w:rsidRDefault="001E57D4" w:rsidP="001E57D4">
      <w:pPr>
        <w:pStyle w:val="Default"/>
        <w:jc w:val="both"/>
        <w:rPr>
          <w:rFonts w:asciiTheme="minorHAnsi" w:hAnsiTheme="minorHAnsi" w:cstheme="minorHAnsi"/>
          <w:sz w:val="22"/>
          <w:szCs w:val="22"/>
        </w:rPr>
      </w:pPr>
    </w:p>
    <w:p w14:paraId="56BF3D62" w14:textId="3079140B" w:rsidR="005F3F78" w:rsidRPr="0035037D" w:rsidRDefault="005F3F78" w:rsidP="001E57D4">
      <w:pPr>
        <w:pStyle w:val="Default"/>
        <w:jc w:val="both"/>
        <w:rPr>
          <w:rFonts w:asciiTheme="minorHAnsi" w:hAnsiTheme="minorHAnsi" w:cstheme="minorHAnsi"/>
          <w:sz w:val="22"/>
          <w:szCs w:val="22"/>
        </w:rPr>
      </w:pPr>
      <w:r w:rsidRPr="0035037D">
        <w:rPr>
          <w:rFonts w:asciiTheme="minorHAnsi" w:hAnsiTheme="minorHAnsi" w:cstheme="minorHAnsi"/>
          <w:sz w:val="22"/>
          <w:szCs w:val="22"/>
        </w:rPr>
        <w:t xml:space="preserve">1.4. V územním rozhodnutí, kterým byla pravomocně umístěna stavba </w:t>
      </w:r>
      <w:r w:rsidR="0079103B" w:rsidRPr="0035037D">
        <w:rPr>
          <w:rFonts w:asciiTheme="minorHAnsi" w:hAnsiTheme="minorHAnsi" w:cstheme="minorHAnsi"/>
          <w:sz w:val="22"/>
          <w:szCs w:val="22"/>
        </w:rPr>
        <w:t>silnice</w:t>
      </w:r>
      <w:r w:rsidRPr="0035037D">
        <w:rPr>
          <w:rFonts w:asciiTheme="minorHAnsi" w:hAnsiTheme="minorHAnsi" w:cstheme="minorHAnsi"/>
          <w:sz w:val="22"/>
          <w:szCs w:val="22"/>
        </w:rPr>
        <w:t xml:space="preserve">, </w:t>
      </w:r>
      <w:r w:rsidR="000F6F8E" w:rsidRPr="0035037D">
        <w:rPr>
          <w:rFonts w:asciiTheme="minorHAnsi" w:hAnsiTheme="minorHAnsi" w:cstheme="minorHAnsi"/>
          <w:sz w:val="22"/>
          <w:szCs w:val="22"/>
        </w:rPr>
        <w:t xml:space="preserve">bylo </w:t>
      </w:r>
      <w:r w:rsidRPr="0035037D">
        <w:rPr>
          <w:rFonts w:asciiTheme="minorHAnsi" w:hAnsiTheme="minorHAnsi" w:cstheme="minorHAnsi"/>
          <w:sz w:val="22"/>
          <w:szCs w:val="22"/>
        </w:rPr>
        <w:t xml:space="preserve">v odůvodnění chybně </w:t>
      </w:r>
      <w:r w:rsidR="000F6F8E" w:rsidRPr="0035037D">
        <w:rPr>
          <w:rFonts w:asciiTheme="minorHAnsi" w:hAnsiTheme="minorHAnsi" w:cstheme="minorHAnsi"/>
          <w:sz w:val="22"/>
          <w:szCs w:val="22"/>
        </w:rPr>
        <w:t xml:space="preserve">uvedeno příjmení </w:t>
      </w:r>
      <w:r w:rsidRPr="0035037D">
        <w:rPr>
          <w:rFonts w:asciiTheme="minorHAnsi" w:hAnsiTheme="minorHAnsi" w:cstheme="minorHAnsi"/>
          <w:sz w:val="22"/>
          <w:szCs w:val="22"/>
        </w:rPr>
        <w:t xml:space="preserve">jednoho z účastníků řízení, </w:t>
      </w:r>
      <w:r w:rsidR="000F6F8E" w:rsidRPr="0035037D">
        <w:rPr>
          <w:rFonts w:asciiTheme="minorHAnsi" w:hAnsiTheme="minorHAnsi" w:cstheme="minorHAnsi"/>
          <w:sz w:val="22"/>
          <w:szCs w:val="22"/>
        </w:rPr>
        <w:t xml:space="preserve">a to </w:t>
      </w:r>
      <w:r w:rsidRPr="0035037D">
        <w:rPr>
          <w:rFonts w:asciiTheme="minorHAnsi" w:hAnsiTheme="minorHAnsi" w:cstheme="minorHAnsi"/>
          <w:sz w:val="22"/>
          <w:szCs w:val="22"/>
        </w:rPr>
        <w:t xml:space="preserve">místo správného „Ing. Jan Drobounký“ </w:t>
      </w:r>
      <w:r w:rsidR="000F6F8E" w:rsidRPr="0035037D">
        <w:rPr>
          <w:rFonts w:asciiTheme="minorHAnsi" w:hAnsiTheme="minorHAnsi" w:cstheme="minorHAnsi"/>
          <w:sz w:val="22"/>
          <w:szCs w:val="22"/>
        </w:rPr>
        <w:t xml:space="preserve">údaj </w:t>
      </w:r>
      <w:r w:rsidRPr="0035037D">
        <w:rPr>
          <w:rFonts w:asciiTheme="minorHAnsi" w:hAnsiTheme="minorHAnsi" w:cstheme="minorHAnsi"/>
          <w:sz w:val="22"/>
          <w:szCs w:val="22"/>
        </w:rPr>
        <w:t>„Ing. Jan Droboulinký“ (osoba s posléze uvedeným pří</w:t>
      </w:r>
      <w:r w:rsidR="000F6F8E" w:rsidRPr="0035037D">
        <w:rPr>
          <w:rFonts w:asciiTheme="minorHAnsi" w:hAnsiTheme="minorHAnsi" w:cstheme="minorHAnsi"/>
          <w:sz w:val="22"/>
          <w:szCs w:val="22"/>
        </w:rPr>
        <w:t>j</w:t>
      </w:r>
      <w:r w:rsidRPr="0035037D">
        <w:rPr>
          <w:rFonts w:asciiTheme="minorHAnsi" w:hAnsiTheme="minorHAnsi" w:cstheme="minorHAnsi"/>
          <w:sz w:val="22"/>
          <w:szCs w:val="22"/>
        </w:rPr>
        <w:t xml:space="preserve">mením v řízení vůbec </w:t>
      </w:r>
      <w:r w:rsidR="000F6F8E" w:rsidRPr="0035037D">
        <w:rPr>
          <w:rFonts w:asciiTheme="minorHAnsi" w:hAnsiTheme="minorHAnsi" w:cstheme="minorHAnsi"/>
          <w:sz w:val="22"/>
          <w:szCs w:val="22"/>
        </w:rPr>
        <w:t>není</w:t>
      </w:r>
      <w:r w:rsidRPr="0035037D">
        <w:rPr>
          <w:rFonts w:asciiTheme="minorHAnsi" w:hAnsiTheme="minorHAnsi" w:cstheme="minorHAnsi"/>
          <w:sz w:val="22"/>
          <w:szCs w:val="22"/>
        </w:rPr>
        <w:t xml:space="preserve">). Který správní orgán a </w:t>
      </w:r>
      <w:r w:rsidR="00ED0B91" w:rsidRPr="0035037D">
        <w:rPr>
          <w:rFonts w:asciiTheme="minorHAnsi" w:hAnsiTheme="minorHAnsi" w:cstheme="minorHAnsi"/>
          <w:sz w:val="22"/>
          <w:szCs w:val="22"/>
        </w:rPr>
        <w:t xml:space="preserve">jakým způsobem </w:t>
      </w:r>
      <w:r w:rsidR="004A5977" w:rsidRPr="0035037D">
        <w:rPr>
          <w:rFonts w:asciiTheme="minorHAnsi" w:hAnsiTheme="minorHAnsi" w:cstheme="minorHAnsi"/>
          <w:sz w:val="22"/>
          <w:szCs w:val="22"/>
        </w:rPr>
        <w:t>(</w:t>
      </w:r>
      <w:r w:rsidR="000708D4" w:rsidRPr="0035037D">
        <w:rPr>
          <w:rFonts w:asciiTheme="minorHAnsi" w:hAnsiTheme="minorHAnsi" w:cstheme="minorHAnsi"/>
          <w:sz w:val="22"/>
          <w:szCs w:val="22"/>
        </w:rPr>
        <w:t>v jaké formě</w:t>
      </w:r>
      <w:r w:rsidR="004A5977" w:rsidRPr="0035037D">
        <w:rPr>
          <w:rFonts w:asciiTheme="minorHAnsi" w:hAnsiTheme="minorHAnsi" w:cstheme="minorHAnsi"/>
          <w:sz w:val="22"/>
          <w:szCs w:val="22"/>
        </w:rPr>
        <w:t>)</w:t>
      </w:r>
      <w:r w:rsidR="00E210A0" w:rsidRPr="0035037D">
        <w:rPr>
          <w:rFonts w:asciiTheme="minorHAnsi" w:hAnsiTheme="minorHAnsi" w:cstheme="minorHAnsi"/>
          <w:sz w:val="22"/>
          <w:szCs w:val="22"/>
        </w:rPr>
        <w:t xml:space="preserve"> </w:t>
      </w:r>
      <w:r w:rsidRPr="0035037D">
        <w:rPr>
          <w:rFonts w:asciiTheme="minorHAnsi" w:hAnsiTheme="minorHAnsi" w:cstheme="minorHAnsi"/>
          <w:sz w:val="22"/>
          <w:szCs w:val="22"/>
        </w:rPr>
        <w:t>může tuto chybu napravit?</w:t>
      </w:r>
    </w:p>
    <w:p w14:paraId="7BC7C5B6" w14:textId="77777777" w:rsidR="00180AEA" w:rsidRPr="0035037D" w:rsidRDefault="00180AEA" w:rsidP="001E57D4">
      <w:pPr>
        <w:pStyle w:val="Default"/>
        <w:jc w:val="both"/>
        <w:rPr>
          <w:rFonts w:asciiTheme="minorHAnsi" w:hAnsiTheme="minorHAnsi" w:cstheme="minorHAnsi"/>
          <w:sz w:val="22"/>
          <w:szCs w:val="22"/>
        </w:rPr>
      </w:pPr>
    </w:p>
    <w:p w14:paraId="38525013" w14:textId="77777777" w:rsidR="007C1ED1" w:rsidRPr="0035037D" w:rsidRDefault="007C1ED1" w:rsidP="007C1ED1">
      <w:pPr>
        <w:pStyle w:val="Default"/>
        <w:jc w:val="both"/>
        <w:rPr>
          <w:rFonts w:asciiTheme="minorHAnsi" w:hAnsiTheme="minorHAnsi" w:cstheme="minorHAnsi"/>
          <w:b/>
          <w:bCs/>
          <w:sz w:val="22"/>
          <w:szCs w:val="22"/>
          <w:u w:val="single"/>
        </w:rPr>
      </w:pPr>
      <w:r w:rsidRPr="0035037D">
        <w:rPr>
          <w:rFonts w:asciiTheme="minorHAnsi" w:hAnsiTheme="minorHAnsi" w:cstheme="minorHAnsi"/>
          <w:b/>
          <w:bCs/>
          <w:sz w:val="22"/>
          <w:szCs w:val="22"/>
          <w:u w:val="single"/>
        </w:rPr>
        <w:t>Odpověď:</w:t>
      </w:r>
      <w:r w:rsidRPr="0035037D">
        <w:rPr>
          <w:rFonts w:asciiTheme="minorHAnsi" w:hAnsiTheme="minorHAnsi" w:cstheme="minorHAnsi"/>
          <w:b/>
          <w:bCs/>
          <w:sz w:val="22"/>
          <w:szCs w:val="22"/>
        </w:rPr>
        <w:t xml:space="preserve"> </w:t>
      </w:r>
      <w:r w:rsidRPr="0035037D">
        <w:rPr>
          <w:rFonts w:asciiTheme="minorHAnsi" w:hAnsiTheme="minorHAnsi" w:cstheme="minorHAnsi"/>
          <w:sz w:val="22"/>
          <w:szCs w:val="22"/>
        </w:rPr>
        <w:t xml:space="preserve">Jedná se o opravu zřejmé nesprávnosti (§ 70 spr. ř.). Zřejmou nesprávnost napravuje ten orgán, který rozhodnutí vydal. Náprava má být provedena ve formě opravného usnesení, protože zřejmá nesprávnost figurovala v odůvodnění. </w:t>
      </w:r>
    </w:p>
    <w:p w14:paraId="1FCEAEF4" w14:textId="77777777" w:rsidR="001E57D4" w:rsidRPr="0035037D" w:rsidRDefault="001E57D4" w:rsidP="00DF39F5">
      <w:pPr>
        <w:pStyle w:val="Default"/>
        <w:spacing w:after="167"/>
        <w:rPr>
          <w:rFonts w:asciiTheme="minorHAnsi" w:hAnsiTheme="minorHAnsi" w:cstheme="minorHAnsi"/>
          <w:sz w:val="22"/>
          <w:szCs w:val="22"/>
        </w:rPr>
      </w:pPr>
    </w:p>
    <w:p w14:paraId="6659713A" w14:textId="503534C0" w:rsidR="003A1F63" w:rsidRPr="0035037D" w:rsidRDefault="003A1F63" w:rsidP="00180AEA">
      <w:pPr>
        <w:pStyle w:val="Default"/>
        <w:spacing w:after="167"/>
        <w:jc w:val="both"/>
        <w:rPr>
          <w:rFonts w:asciiTheme="minorHAnsi" w:hAnsiTheme="minorHAnsi" w:cstheme="minorHAnsi"/>
          <w:b/>
          <w:bCs/>
          <w:color w:val="auto"/>
          <w:sz w:val="22"/>
          <w:szCs w:val="22"/>
        </w:rPr>
      </w:pPr>
      <w:r w:rsidRPr="0035037D">
        <w:rPr>
          <w:rFonts w:asciiTheme="minorHAnsi" w:hAnsiTheme="minorHAnsi" w:cstheme="minorHAnsi"/>
          <w:b/>
          <w:bCs/>
          <w:color w:val="auto"/>
          <w:sz w:val="22"/>
          <w:szCs w:val="22"/>
        </w:rPr>
        <w:t>KOŠ 2.</w:t>
      </w:r>
    </w:p>
    <w:p w14:paraId="7045DA3C" w14:textId="6BBBA238" w:rsidR="003A1F63" w:rsidRPr="0035037D" w:rsidRDefault="003A1F63"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2.</w:t>
      </w:r>
      <w:r w:rsidR="005F3F78" w:rsidRPr="0035037D">
        <w:rPr>
          <w:rFonts w:asciiTheme="minorHAnsi" w:hAnsiTheme="minorHAnsi" w:cstheme="minorHAnsi"/>
          <w:sz w:val="22"/>
          <w:szCs w:val="22"/>
        </w:rPr>
        <w:t>1</w:t>
      </w:r>
      <w:r w:rsidRPr="0035037D">
        <w:rPr>
          <w:rFonts w:asciiTheme="minorHAnsi" w:hAnsiTheme="minorHAnsi" w:cstheme="minorHAnsi"/>
          <w:sz w:val="22"/>
          <w:szCs w:val="22"/>
        </w:rPr>
        <w:t>.</w:t>
      </w:r>
      <w:r w:rsidR="00132BC5" w:rsidRPr="0035037D">
        <w:rPr>
          <w:rFonts w:asciiTheme="minorHAnsi" w:hAnsiTheme="minorHAnsi" w:cstheme="minorHAnsi"/>
          <w:sz w:val="22"/>
          <w:szCs w:val="22"/>
        </w:rPr>
        <w:t xml:space="preserve"> </w:t>
      </w:r>
      <w:r w:rsidR="002B3EF2" w:rsidRPr="0035037D">
        <w:rPr>
          <w:rFonts w:asciiTheme="minorHAnsi" w:hAnsiTheme="minorHAnsi" w:cstheme="minorHAnsi"/>
          <w:sz w:val="22"/>
          <w:szCs w:val="22"/>
        </w:rPr>
        <w:t xml:space="preserve">Posuďte, </w:t>
      </w:r>
      <w:r w:rsidR="004A5977" w:rsidRPr="0035037D">
        <w:rPr>
          <w:rFonts w:asciiTheme="minorHAnsi" w:hAnsiTheme="minorHAnsi" w:cstheme="minorHAnsi"/>
          <w:sz w:val="22"/>
          <w:szCs w:val="22"/>
        </w:rPr>
        <w:t>zda</w:t>
      </w:r>
      <w:r w:rsidR="002B3EF2" w:rsidRPr="0035037D">
        <w:rPr>
          <w:rFonts w:asciiTheme="minorHAnsi" w:hAnsiTheme="minorHAnsi" w:cstheme="minorHAnsi"/>
          <w:sz w:val="22"/>
          <w:szCs w:val="22"/>
        </w:rPr>
        <w:t xml:space="preserve"> by </w:t>
      </w:r>
      <w:r w:rsidR="000010C5" w:rsidRPr="0035037D">
        <w:rPr>
          <w:rFonts w:asciiTheme="minorHAnsi" w:hAnsiTheme="minorHAnsi" w:cstheme="minorHAnsi"/>
          <w:sz w:val="22"/>
          <w:szCs w:val="22"/>
        </w:rPr>
        <w:t>vyvlastňovací řízení mohl</w:t>
      </w:r>
      <w:r w:rsidR="002B3EF2" w:rsidRPr="0035037D">
        <w:rPr>
          <w:rFonts w:asciiTheme="minorHAnsi" w:hAnsiTheme="minorHAnsi" w:cstheme="minorHAnsi"/>
          <w:sz w:val="22"/>
          <w:szCs w:val="22"/>
        </w:rPr>
        <w:t xml:space="preserve"> </w:t>
      </w:r>
      <w:r w:rsidR="000010C5" w:rsidRPr="0035037D">
        <w:rPr>
          <w:rFonts w:asciiTheme="minorHAnsi" w:hAnsiTheme="minorHAnsi" w:cstheme="minorHAnsi"/>
          <w:sz w:val="22"/>
          <w:szCs w:val="22"/>
        </w:rPr>
        <w:t xml:space="preserve">krajský úřad, </w:t>
      </w:r>
      <w:r w:rsidR="002B3EF2" w:rsidRPr="0035037D">
        <w:rPr>
          <w:rFonts w:asciiTheme="minorHAnsi" w:hAnsiTheme="minorHAnsi" w:cstheme="minorHAnsi"/>
          <w:sz w:val="22"/>
          <w:szCs w:val="22"/>
        </w:rPr>
        <w:t>v jehož území se pozemek nachází</w:t>
      </w:r>
      <w:r w:rsidR="000010C5" w:rsidRPr="0035037D">
        <w:rPr>
          <w:rFonts w:asciiTheme="minorHAnsi" w:hAnsiTheme="minorHAnsi" w:cstheme="minorHAnsi"/>
          <w:sz w:val="22"/>
          <w:szCs w:val="22"/>
        </w:rPr>
        <w:t>, zahájit z moci úřední?</w:t>
      </w:r>
    </w:p>
    <w:p w14:paraId="2B9CEEFB" w14:textId="7B1C1A4A" w:rsidR="007C1ED1" w:rsidRPr="0035037D" w:rsidRDefault="007C1ED1" w:rsidP="00180AEA">
      <w:pPr>
        <w:pStyle w:val="Textkomente"/>
        <w:jc w:val="both"/>
        <w:rPr>
          <w:rFonts w:cstheme="minorHAnsi"/>
          <w:b/>
          <w:bCs/>
          <w:sz w:val="22"/>
          <w:szCs w:val="22"/>
          <w:u w:val="single"/>
        </w:rPr>
      </w:pPr>
      <w:r w:rsidRPr="0035037D">
        <w:rPr>
          <w:rFonts w:cstheme="minorHAnsi"/>
          <w:b/>
          <w:bCs/>
          <w:sz w:val="22"/>
          <w:szCs w:val="22"/>
          <w:u w:val="single"/>
        </w:rPr>
        <w:t>Odpověď:</w:t>
      </w:r>
      <w:r w:rsidRPr="0035037D">
        <w:rPr>
          <w:rFonts w:cstheme="minorHAnsi"/>
          <w:b/>
          <w:bCs/>
          <w:sz w:val="22"/>
          <w:szCs w:val="22"/>
        </w:rPr>
        <w:t xml:space="preserve"> </w:t>
      </w:r>
      <w:r w:rsidRPr="0035037D">
        <w:rPr>
          <w:rFonts w:cstheme="minorHAnsi"/>
          <w:sz w:val="22"/>
          <w:szCs w:val="22"/>
        </w:rPr>
        <w:t>Vyvlastňovací řízení lze zahájit jenom na žádost (§ 18 odst. 1 zák</w:t>
      </w:r>
      <w:r w:rsidR="0083597E" w:rsidRPr="0035037D">
        <w:rPr>
          <w:rFonts w:cstheme="minorHAnsi"/>
          <w:sz w:val="22"/>
          <w:szCs w:val="22"/>
        </w:rPr>
        <w:t>.</w:t>
      </w:r>
      <w:r w:rsidRPr="0035037D">
        <w:rPr>
          <w:rFonts w:cstheme="minorHAnsi"/>
          <w:sz w:val="22"/>
          <w:szCs w:val="22"/>
        </w:rPr>
        <w:t xml:space="preserve"> č. 184/2006 Sb.); zahájení vyvlastňovacího řízení z moci úřední je tedy vyloučeno. </w:t>
      </w:r>
      <w:r w:rsidRPr="0035037D">
        <w:rPr>
          <w:rFonts w:cstheme="minorHAnsi"/>
          <w:b/>
          <w:bCs/>
          <w:sz w:val="22"/>
          <w:szCs w:val="22"/>
          <w:u w:val="single"/>
        </w:rPr>
        <w:t xml:space="preserve"> </w:t>
      </w:r>
    </w:p>
    <w:p w14:paraId="5230BFE8" w14:textId="77777777" w:rsidR="001E57D4" w:rsidRPr="0035037D" w:rsidRDefault="001E57D4" w:rsidP="00180AEA">
      <w:pPr>
        <w:pStyle w:val="Default"/>
        <w:spacing w:after="167"/>
        <w:jc w:val="both"/>
        <w:rPr>
          <w:rFonts w:asciiTheme="minorHAnsi" w:hAnsiTheme="minorHAnsi" w:cstheme="minorHAnsi"/>
          <w:sz w:val="22"/>
          <w:szCs w:val="22"/>
        </w:rPr>
      </w:pPr>
    </w:p>
    <w:p w14:paraId="2A7BD9BE" w14:textId="029DFDD9" w:rsidR="005F3F78" w:rsidRPr="0035037D" w:rsidRDefault="005F3F78"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lastRenderedPageBreak/>
        <w:t xml:space="preserve">2.2. Posuďte, </w:t>
      </w:r>
      <w:r w:rsidR="004A5977" w:rsidRPr="0035037D">
        <w:rPr>
          <w:rFonts w:asciiTheme="minorHAnsi" w:hAnsiTheme="minorHAnsi" w:cstheme="minorHAnsi"/>
          <w:sz w:val="22"/>
          <w:szCs w:val="22"/>
        </w:rPr>
        <w:t>zda</w:t>
      </w:r>
      <w:r w:rsidRPr="0035037D">
        <w:rPr>
          <w:rFonts w:asciiTheme="minorHAnsi" w:hAnsiTheme="minorHAnsi" w:cstheme="minorHAnsi"/>
          <w:sz w:val="22"/>
          <w:szCs w:val="22"/>
        </w:rPr>
        <w:t xml:space="preserve"> by bylo možné vyvlastňovací řízení za účelem odnětí vlastnického práva k pozemku za účelem stavby </w:t>
      </w:r>
      <w:r w:rsidR="002F4398" w:rsidRPr="0035037D">
        <w:rPr>
          <w:rFonts w:asciiTheme="minorHAnsi" w:hAnsiTheme="minorHAnsi" w:cstheme="minorHAnsi"/>
          <w:sz w:val="22"/>
          <w:szCs w:val="22"/>
        </w:rPr>
        <w:t>silnice 1. třídy</w:t>
      </w:r>
      <w:r w:rsidRPr="0035037D">
        <w:rPr>
          <w:rFonts w:asciiTheme="minorHAnsi" w:hAnsiTheme="minorHAnsi" w:cstheme="minorHAnsi"/>
          <w:sz w:val="22"/>
          <w:szCs w:val="22"/>
        </w:rPr>
        <w:t xml:space="preserve"> vést i ohledně pozemku</w:t>
      </w:r>
      <w:r w:rsidR="0079103B" w:rsidRPr="0035037D">
        <w:rPr>
          <w:rFonts w:asciiTheme="minorHAnsi" w:hAnsiTheme="minorHAnsi" w:cstheme="minorHAnsi"/>
          <w:sz w:val="22"/>
          <w:szCs w:val="22"/>
        </w:rPr>
        <w:t>, který by byl</w:t>
      </w:r>
      <w:r w:rsidRPr="0035037D">
        <w:rPr>
          <w:rFonts w:asciiTheme="minorHAnsi" w:hAnsiTheme="minorHAnsi" w:cstheme="minorHAnsi"/>
          <w:sz w:val="22"/>
          <w:szCs w:val="22"/>
        </w:rPr>
        <w:t xml:space="preserve"> ve vlastnictví obce X.</w:t>
      </w:r>
    </w:p>
    <w:p w14:paraId="3DE4D6A5" w14:textId="2EFC7A8F" w:rsidR="001E57D4" w:rsidRPr="0035037D" w:rsidRDefault="0083597E" w:rsidP="00180AEA">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b/>
          <w:bCs/>
          <w:sz w:val="22"/>
          <w:szCs w:val="22"/>
        </w:rPr>
        <w:t xml:space="preserve"> </w:t>
      </w:r>
      <w:r w:rsidR="001E57D4" w:rsidRPr="0035037D">
        <w:rPr>
          <w:rFonts w:cstheme="minorHAnsi"/>
          <w:sz w:val="22"/>
          <w:szCs w:val="22"/>
        </w:rPr>
        <w:t>Ano, možné by to bylo. Lze argumentovat přímo čl. 11</w:t>
      </w:r>
      <w:r w:rsidRPr="0035037D">
        <w:rPr>
          <w:rFonts w:cstheme="minorHAnsi"/>
          <w:sz w:val="22"/>
          <w:szCs w:val="22"/>
        </w:rPr>
        <w:t xml:space="preserve"> odst. </w:t>
      </w:r>
      <w:r w:rsidR="001E57D4" w:rsidRPr="0035037D">
        <w:rPr>
          <w:rFonts w:cstheme="minorHAnsi"/>
          <w:sz w:val="22"/>
          <w:szCs w:val="22"/>
        </w:rPr>
        <w:t>1 L</w:t>
      </w:r>
      <w:r w:rsidRPr="0035037D">
        <w:rPr>
          <w:rFonts w:cstheme="minorHAnsi"/>
          <w:sz w:val="22"/>
          <w:szCs w:val="22"/>
        </w:rPr>
        <w:t>istiny základních práv a svobod, podle kterého má</w:t>
      </w:r>
      <w:r w:rsidR="001E57D4" w:rsidRPr="0035037D">
        <w:rPr>
          <w:rFonts w:cstheme="minorHAnsi"/>
          <w:sz w:val="22"/>
          <w:szCs w:val="22"/>
        </w:rPr>
        <w:t xml:space="preserve"> vlastnické právo všech vlastníků má stejný obsah a požívá stejné ochrany. </w:t>
      </w:r>
      <w:r w:rsidR="00F34EA5" w:rsidRPr="0035037D">
        <w:rPr>
          <w:rFonts w:cstheme="minorHAnsi"/>
          <w:sz w:val="22"/>
          <w:szCs w:val="22"/>
        </w:rPr>
        <w:t>Zá</w:t>
      </w:r>
      <w:r w:rsidRPr="0035037D">
        <w:rPr>
          <w:rFonts w:cstheme="minorHAnsi"/>
          <w:sz w:val="22"/>
          <w:szCs w:val="22"/>
        </w:rPr>
        <w:t>k.</w:t>
      </w:r>
      <w:r w:rsidR="00F34EA5" w:rsidRPr="0035037D">
        <w:rPr>
          <w:rFonts w:cstheme="minorHAnsi"/>
          <w:sz w:val="22"/>
          <w:szCs w:val="22"/>
        </w:rPr>
        <w:t xml:space="preserve"> </w:t>
      </w:r>
      <w:r w:rsidRPr="0035037D">
        <w:rPr>
          <w:rFonts w:cstheme="minorHAnsi"/>
          <w:sz w:val="22"/>
          <w:szCs w:val="22"/>
        </w:rPr>
        <w:t>č. 184/2006 Sb.</w:t>
      </w:r>
      <w:r w:rsidR="00EB4E8F">
        <w:rPr>
          <w:rFonts w:cstheme="minorHAnsi"/>
          <w:sz w:val="22"/>
          <w:szCs w:val="22"/>
        </w:rPr>
        <w:t xml:space="preserve"> je obecnou úpravou vyvlastňování staveb a pozemků a </w:t>
      </w:r>
      <w:r w:rsidR="00F34EA5" w:rsidRPr="0035037D">
        <w:rPr>
          <w:rFonts w:cstheme="minorHAnsi"/>
          <w:sz w:val="22"/>
          <w:szCs w:val="22"/>
        </w:rPr>
        <w:t xml:space="preserve">neomezuje možnost vyvlastnit pozemky nebo stavby na určité druhy vlastnictví. </w:t>
      </w:r>
      <w:r w:rsidR="00EB4E8F">
        <w:rPr>
          <w:rFonts w:cstheme="minorHAnsi"/>
          <w:sz w:val="22"/>
          <w:szCs w:val="22"/>
        </w:rPr>
        <w:t xml:space="preserve">Tato právní </w:t>
      </w:r>
      <w:r w:rsidR="001E57D4" w:rsidRPr="0035037D">
        <w:rPr>
          <w:rFonts w:cstheme="minorHAnsi"/>
          <w:sz w:val="22"/>
          <w:szCs w:val="22"/>
        </w:rPr>
        <w:t>úprava</w:t>
      </w:r>
      <w:r w:rsidR="00EB4E8F">
        <w:rPr>
          <w:rFonts w:cstheme="minorHAnsi"/>
          <w:sz w:val="22"/>
          <w:szCs w:val="22"/>
        </w:rPr>
        <w:t xml:space="preserve"> přitom</w:t>
      </w:r>
      <w:r w:rsidR="001E57D4" w:rsidRPr="0035037D">
        <w:rPr>
          <w:rFonts w:cstheme="minorHAnsi"/>
          <w:sz w:val="22"/>
          <w:szCs w:val="22"/>
        </w:rPr>
        <w:t xml:space="preserve"> explicitně počítá s možností vyvlastnit nemovité věci ve vlastnictví obce </w:t>
      </w:r>
      <w:r w:rsidRPr="0035037D">
        <w:rPr>
          <w:rFonts w:cstheme="minorHAnsi"/>
          <w:sz w:val="22"/>
          <w:szCs w:val="22"/>
        </w:rPr>
        <w:t>(</w:t>
      </w:r>
      <w:r w:rsidR="001E57D4" w:rsidRPr="0035037D">
        <w:rPr>
          <w:rFonts w:cstheme="minorHAnsi"/>
          <w:sz w:val="22"/>
          <w:szCs w:val="22"/>
        </w:rPr>
        <w:t>§ 16</w:t>
      </w:r>
      <w:r w:rsidRPr="0035037D">
        <w:rPr>
          <w:rFonts w:cstheme="minorHAnsi"/>
          <w:sz w:val="22"/>
          <w:szCs w:val="22"/>
        </w:rPr>
        <w:t xml:space="preserve"> odst. </w:t>
      </w:r>
      <w:r w:rsidR="001E57D4" w:rsidRPr="0035037D">
        <w:rPr>
          <w:rFonts w:cstheme="minorHAnsi"/>
          <w:sz w:val="22"/>
          <w:szCs w:val="22"/>
        </w:rPr>
        <w:t xml:space="preserve">3 </w:t>
      </w:r>
      <w:r w:rsidRPr="0035037D">
        <w:rPr>
          <w:rFonts w:cstheme="minorHAnsi"/>
          <w:sz w:val="22"/>
          <w:szCs w:val="22"/>
        </w:rPr>
        <w:t xml:space="preserve">zák. č. 184/2006 Sb.). </w:t>
      </w:r>
    </w:p>
    <w:p w14:paraId="598E01F9" w14:textId="5DA6EFAC" w:rsidR="00180AEA" w:rsidRPr="0035037D" w:rsidRDefault="0083597E" w:rsidP="00180AEA">
      <w:pPr>
        <w:pStyle w:val="Default"/>
        <w:spacing w:after="167"/>
        <w:jc w:val="both"/>
        <w:rPr>
          <w:rFonts w:asciiTheme="minorHAnsi" w:hAnsiTheme="minorHAnsi" w:cstheme="minorHAnsi"/>
          <w:i/>
          <w:iCs/>
          <w:color w:val="auto"/>
          <w:sz w:val="22"/>
          <w:szCs w:val="22"/>
        </w:rPr>
      </w:pPr>
      <w:r w:rsidRPr="0035037D">
        <w:rPr>
          <w:rFonts w:asciiTheme="minorHAnsi" w:hAnsiTheme="minorHAnsi" w:cstheme="minorHAnsi"/>
          <w:i/>
          <w:iCs/>
          <w:color w:val="auto"/>
          <w:sz w:val="22"/>
          <w:szCs w:val="22"/>
        </w:rPr>
        <w:t>Položená otázka nesměrovala k </w:t>
      </w:r>
      <w:r w:rsidR="00A503F1" w:rsidRPr="0035037D">
        <w:rPr>
          <w:rFonts w:asciiTheme="minorHAnsi" w:hAnsiTheme="minorHAnsi" w:cstheme="minorHAnsi"/>
          <w:i/>
          <w:iCs/>
          <w:color w:val="auto"/>
          <w:sz w:val="22"/>
          <w:szCs w:val="22"/>
        </w:rPr>
        <w:t>příslušnost</w:t>
      </w:r>
      <w:r w:rsidRPr="0035037D">
        <w:rPr>
          <w:rFonts w:asciiTheme="minorHAnsi" w:hAnsiTheme="minorHAnsi" w:cstheme="minorHAnsi"/>
          <w:i/>
          <w:iCs/>
          <w:color w:val="auto"/>
          <w:sz w:val="22"/>
          <w:szCs w:val="22"/>
        </w:rPr>
        <w:t>i vyvlastňovacího úřadu</w:t>
      </w:r>
      <w:r w:rsidR="00A503F1" w:rsidRPr="0035037D">
        <w:rPr>
          <w:rFonts w:asciiTheme="minorHAnsi" w:hAnsiTheme="minorHAnsi" w:cstheme="minorHAnsi"/>
          <w:i/>
          <w:iCs/>
          <w:color w:val="auto"/>
          <w:sz w:val="22"/>
          <w:szCs w:val="22"/>
        </w:rPr>
        <w:t>, ani na možný problém systémové podjatosti.</w:t>
      </w:r>
    </w:p>
    <w:p w14:paraId="66B042B8" w14:textId="253D544C" w:rsidR="005F3F78" w:rsidRPr="0035037D" w:rsidRDefault="005F3F78"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 xml:space="preserve">2.3. Posuďte, </w:t>
      </w:r>
      <w:r w:rsidR="004A5977" w:rsidRPr="0035037D">
        <w:rPr>
          <w:rFonts w:asciiTheme="minorHAnsi" w:hAnsiTheme="minorHAnsi" w:cstheme="minorHAnsi"/>
          <w:sz w:val="22"/>
          <w:szCs w:val="22"/>
        </w:rPr>
        <w:t>zda</w:t>
      </w:r>
      <w:r w:rsidRPr="0035037D">
        <w:rPr>
          <w:rFonts w:asciiTheme="minorHAnsi" w:hAnsiTheme="minorHAnsi" w:cstheme="minorHAnsi"/>
          <w:sz w:val="22"/>
          <w:szCs w:val="22"/>
        </w:rPr>
        <w:t xml:space="preserve"> by bylo možné vyvlastňovací řízení za účelem odnětí vlastnického práva k pozemku za účelem stavby </w:t>
      </w:r>
      <w:r w:rsidR="002F4398" w:rsidRPr="0035037D">
        <w:rPr>
          <w:rFonts w:asciiTheme="minorHAnsi" w:hAnsiTheme="minorHAnsi" w:cstheme="minorHAnsi"/>
          <w:sz w:val="22"/>
          <w:szCs w:val="22"/>
        </w:rPr>
        <w:t>silnice 1. třídy</w:t>
      </w:r>
      <w:r w:rsidRPr="0035037D">
        <w:rPr>
          <w:rFonts w:asciiTheme="minorHAnsi" w:hAnsiTheme="minorHAnsi" w:cstheme="minorHAnsi"/>
          <w:sz w:val="22"/>
          <w:szCs w:val="22"/>
        </w:rPr>
        <w:t xml:space="preserve"> vést i ohledně pozemku</w:t>
      </w:r>
      <w:r w:rsidR="0079103B" w:rsidRPr="0035037D">
        <w:rPr>
          <w:rFonts w:asciiTheme="minorHAnsi" w:hAnsiTheme="minorHAnsi" w:cstheme="minorHAnsi"/>
          <w:sz w:val="22"/>
          <w:szCs w:val="22"/>
        </w:rPr>
        <w:t>, který by byl</w:t>
      </w:r>
      <w:r w:rsidRPr="0035037D">
        <w:rPr>
          <w:rFonts w:asciiTheme="minorHAnsi" w:hAnsiTheme="minorHAnsi" w:cstheme="minorHAnsi"/>
          <w:sz w:val="22"/>
          <w:szCs w:val="22"/>
        </w:rPr>
        <w:t xml:space="preserve"> ve vlastnictví kraje Z.</w:t>
      </w:r>
    </w:p>
    <w:p w14:paraId="39FD4348" w14:textId="328D8799" w:rsidR="0083597E" w:rsidRPr="0035037D" w:rsidRDefault="0083597E" w:rsidP="0083597E">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b/>
          <w:bCs/>
          <w:sz w:val="22"/>
          <w:szCs w:val="22"/>
        </w:rPr>
        <w:t xml:space="preserve"> </w:t>
      </w:r>
      <w:r w:rsidRPr="0035037D">
        <w:rPr>
          <w:rFonts w:cstheme="minorHAnsi"/>
          <w:sz w:val="22"/>
          <w:szCs w:val="22"/>
        </w:rPr>
        <w:t xml:space="preserve">Ano, možné by to bylo. Lze argumentovat přímo čl. 11 odst. 1 Listiny základních práv a svobod, podle kterého má vlastnické právo všech vlastníků má stejný obsah a požívá stejné ochrany. Zák. č. 184/2006 Sb. neomezuje možnost vyvlastnit pozemky nebo stavby na určité druhy vlastnictví. Právní úprava explicitně počítá s možností vyvlastnit nemovité věci ve vlastnictví </w:t>
      </w:r>
      <w:r w:rsidR="006E037A" w:rsidRPr="0035037D">
        <w:rPr>
          <w:rFonts w:cstheme="minorHAnsi"/>
          <w:sz w:val="22"/>
          <w:szCs w:val="22"/>
        </w:rPr>
        <w:t>kraje</w:t>
      </w:r>
      <w:r w:rsidRPr="0035037D">
        <w:rPr>
          <w:rFonts w:cstheme="minorHAnsi"/>
          <w:sz w:val="22"/>
          <w:szCs w:val="22"/>
        </w:rPr>
        <w:t xml:space="preserve"> (§ 16 odst. </w:t>
      </w:r>
      <w:r w:rsidR="006E037A" w:rsidRPr="0035037D">
        <w:rPr>
          <w:rFonts w:cstheme="minorHAnsi"/>
          <w:sz w:val="22"/>
          <w:szCs w:val="22"/>
        </w:rPr>
        <w:t>5</w:t>
      </w:r>
      <w:r w:rsidRPr="0035037D">
        <w:rPr>
          <w:rFonts w:cstheme="minorHAnsi"/>
          <w:sz w:val="22"/>
          <w:szCs w:val="22"/>
        </w:rPr>
        <w:t xml:space="preserve"> zák. č. 184/2006 Sb.). </w:t>
      </w:r>
    </w:p>
    <w:p w14:paraId="440AEC29" w14:textId="77777777" w:rsidR="0083597E" w:rsidRPr="0035037D" w:rsidRDefault="0083597E" w:rsidP="0083597E">
      <w:pPr>
        <w:pStyle w:val="Default"/>
        <w:spacing w:after="167"/>
        <w:jc w:val="both"/>
        <w:rPr>
          <w:rFonts w:asciiTheme="minorHAnsi" w:hAnsiTheme="minorHAnsi" w:cstheme="minorHAnsi"/>
          <w:i/>
          <w:iCs/>
          <w:color w:val="auto"/>
          <w:sz w:val="22"/>
          <w:szCs w:val="22"/>
        </w:rPr>
      </w:pPr>
      <w:r w:rsidRPr="0035037D">
        <w:rPr>
          <w:rFonts w:asciiTheme="minorHAnsi" w:hAnsiTheme="minorHAnsi" w:cstheme="minorHAnsi"/>
          <w:i/>
          <w:iCs/>
          <w:color w:val="auto"/>
          <w:sz w:val="22"/>
          <w:szCs w:val="22"/>
        </w:rPr>
        <w:t>Položená otázka nesměrovala k příslušnosti vyvlastňovacího úřadu, ani na možný problém systémové podjatosti.</w:t>
      </w:r>
    </w:p>
    <w:p w14:paraId="3CD7B310" w14:textId="77777777" w:rsidR="0083597E" w:rsidRPr="0035037D" w:rsidRDefault="0083597E" w:rsidP="00180AEA">
      <w:pPr>
        <w:pStyle w:val="Default"/>
        <w:spacing w:after="167"/>
        <w:jc w:val="both"/>
        <w:rPr>
          <w:rFonts w:asciiTheme="minorHAnsi" w:hAnsiTheme="minorHAnsi" w:cstheme="minorHAnsi"/>
          <w:sz w:val="22"/>
          <w:szCs w:val="22"/>
        </w:rPr>
      </w:pPr>
    </w:p>
    <w:p w14:paraId="5D98A5F0" w14:textId="111D2DDF" w:rsidR="003A1F63" w:rsidRPr="0035037D" w:rsidRDefault="003A1F63" w:rsidP="00180AEA">
      <w:pPr>
        <w:pStyle w:val="Default"/>
        <w:spacing w:after="167"/>
        <w:jc w:val="both"/>
        <w:rPr>
          <w:rFonts w:asciiTheme="minorHAnsi" w:hAnsiTheme="minorHAnsi" w:cstheme="minorHAnsi"/>
          <w:b/>
          <w:bCs/>
          <w:color w:val="auto"/>
          <w:sz w:val="22"/>
          <w:szCs w:val="22"/>
        </w:rPr>
      </w:pPr>
      <w:r w:rsidRPr="0035037D">
        <w:rPr>
          <w:rFonts w:asciiTheme="minorHAnsi" w:hAnsiTheme="minorHAnsi" w:cstheme="minorHAnsi"/>
          <w:b/>
          <w:bCs/>
          <w:color w:val="auto"/>
          <w:sz w:val="22"/>
          <w:szCs w:val="22"/>
        </w:rPr>
        <w:t>KOŠ 3.</w:t>
      </w:r>
    </w:p>
    <w:p w14:paraId="5B1DC6A1" w14:textId="602F3B3E" w:rsidR="003A1F63" w:rsidRPr="0035037D" w:rsidRDefault="00326E73"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 xml:space="preserve">3.1. </w:t>
      </w:r>
      <w:r w:rsidR="004830EA" w:rsidRPr="0035037D">
        <w:rPr>
          <w:rFonts w:asciiTheme="minorHAnsi" w:hAnsiTheme="minorHAnsi" w:cstheme="minorHAnsi"/>
          <w:sz w:val="22"/>
          <w:szCs w:val="22"/>
        </w:rPr>
        <w:t>Dne 1.</w:t>
      </w:r>
      <w:r w:rsidR="005F3F78" w:rsidRPr="0035037D">
        <w:rPr>
          <w:rFonts w:asciiTheme="minorHAnsi" w:hAnsiTheme="minorHAnsi" w:cstheme="minorHAnsi"/>
          <w:sz w:val="22"/>
          <w:szCs w:val="22"/>
        </w:rPr>
        <w:t>7</w:t>
      </w:r>
      <w:r w:rsidR="004830EA" w:rsidRPr="0035037D">
        <w:rPr>
          <w:rFonts w:asciiTheme="minorHAnsi" w:hAnsiTheme="minorHAnsi" w:cstheme="minorHAnsi"/>
          <w:sz w:val="22"/>
          <w:szCs w:val="22"/>
        </w:rPr>
        <w:t>. 2020 vstoupil</w:t>
      </w:r>
      <w:r w:rsidR="007369FE" w:rsidRPr="0035037D">
        <w:rPr>
          <w:rFonts w:asciiTheme="minorHAnsi" w:hAnsiTheme="minorHAnsi" w:cstheme="minorHAnsi"/>
          <w:sz w:val="22"/>
          <w:szCs w:val="22"/>
        </w:rPr>
        <w:t>i</w:t>
      </w:r>
      <w:r w:rsidR="004830EA" w:rsidRPr="0035037D">
        <w:rPr>
          <w:rFonts w:asciiTheme="minorHAnsi" w:hAnsiTheme="minorHAnsi" w:cstheme="minorHAnsi"/>
          <w:sz w:val="22"/>
          <w:szCs w:val="22"/>
        </w:rPr>
        <w:t xml:space="preserve"> na pozemek </w:t>
      </w:r>
      <w:r w:rsidR="007369FE" w:rsidRPr="0035037D">
        <w:rPr>
          <w:rFonts w:asciiTheme="minorHAnsi" w:hAnsiTheme="minorHAnsi" w:cstheme="minorHAnsi"/>
          <w:sz w:val="22"/>
          <w:szCs w:val="22"/>
        </w:rPr>
        <w:t>zaměstnanci vyvlastnitele za účelem provádění měřičských prací. Na pozemku se setkali s panem B., který jejich činnost označil za protiprávní, protože „vyvlastňovací řízení ještě ne</w:t>
      </w:r>
      <w:r w:rsidR="00FD59DF" w:rsidRPr="0035037D">
        <w:rPr>
          <w:rFonts w:asciiTheme="minorHAnsi" w:hAnsiTheme="minorHAnsi" w:cstheme="minorHAnsi"/>
          <w:sz w:val="22"/>
          <w:szCs w:val="22"/>
        </w:rPr>
        <w:t>začalo</w:t>
      </w:r>
      <w:r w:rsidR="007369FE" w:rsidRPr="0035037D">
        <w:rPr>
          <w:rFonts w:asciiTheme="minorHAnsi" w:hAnsiTheme="minorHAnsi" w:cstheme="minorHAnsi"/>
          <w:sz w:val="22"/>
          <w:szCs w:val="22"/>
        </w:rPr>
        <w:t xml:space="preserve">“. Pan B. dále sdělil, že vlastník pozemku sice před dvěma týdny obdržel oznámení o provádění měřičských prací, nikdy s nimi ovšem nevyjádřil svůj souhlas. Posuďte, </w:t>
      </w:r>
      <w:r w:rsidR="00A52A5D" w:rsidRPr="0035037D">
        <w:rPr>
          <w:rFonts w:asciiTheme="minorHAnsi" w:hAnsiTheme="minorHAnsi" w:cstheme="minorHAnsi"/>
          <w:sz w:val="22"/>
          <w:szCs w:val="22"/>
        </w:rPr>
        <w:t>jestli byl vstup zaměstnanců vyvlastnitele na pozemek za účelem provádění měřičských prací v</w:t>
      </w:r>
      <w:r w:rsidR="00885FC4" w:rsidRPr="0035037D">
        <w:rPr>
          <w:rFonts w:asciiTheme="minorHAnsi" w:hAnsiTheme="minorHAnsi" w:cstheme="minorHAnsi"/>
          <w:sz w:val="22"/>
          <w:szCs w:val="22"/>
        </w:rPr>
        <w:t> </w:t>
      </w:r>
      <w:r w:rsidR="00A52A5D" w:rsidRPr="0035037D">
        <w:rPr>
          <w:rFonts w:asciiTheme="minorHAnsi" w:hAnsiTheme="minorHAnsi" w:cstheme="minorHAnsi"/>
          <w:sz w:val="22"/>
          <w:szCs w:val="22"/>
        </w:rPr>
        <w:t>sou</w:t>
      </w:r>
      <w:r w:rsidR="00885FC4" w:rsidRPr="0035037D">
        <w:rPr>
          <w:rFonts w:asciiTheme="minorHAnsi" w:hAnsiTheme="minorHAnsi" w:cstheme="minorHAnsi"/>
          <w:sz w:val="22"/>
          <w:szCs w:val="22"/>
        </w:rPr>
        <w:t xml:space="preserve">ladu se zákonem. </w:t>
      </w:r>
    </w:p>
    <w:p w14:paraId="1D206DD3" w14:textId="75FD7829" w:rsidR="001E57D4" w:rsidRPr="0035037D" w:rsidRDefault="006E037A" w:rsidP="00180AEA">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b/>
          <w:bCs/>
          <w:sz w:val="22"/>
          <w:szCs w:val="22"/>
        </w:rPr>
        <w:t xml:space="preserve"> </w:t>
      </w:r>
      <w:r w:rsidR="001E57D4" w:rsidRPr="0035037D">
        <w:rPr>
          <w:rFonts w:cstheme="minorHAnsi"/>
          <w:sz w:val="22"/>
          <w:szCs w:val="22"/>
        </w:rPr>
        <w:t xml:space="preserve">Vstup byl v souladu se zákonem </w:t>
      </w:r>
      <w:r w:rsidRPr="0035037D">
        <w:rPr>
          <w:rFonts w:cstheme="minorHAnsi"/>
          <w:sz w:val="22"/>
          <w:szCs w:val="22"/>
        </w:rPr>
        <w:t>(</w:t>
      </w:r>
      <w:r w:rsidR="001E57D4" w:rsidRPr="0035037D">
        <w:rPr>
          <w:rFonts w:cstheme="minorHAnsi"/>
          <w:sz w:val="22"/>
          <w:szCs w:val="22"/>
        </w:rPr>
        <w:t>§ 2f zák.</w:t>
      </w:r>
      <w:r w:rsidRPr="0035037D">
        <w:rPr>
          <w:rFonts w:cstheme="minorHAnsi"/>
          <w:sz w:val="22"/>
          <w:szCs w:val="22"/>
        </w:rPr>
        <w:t xml:space="preserve"> č. 416/2009 Sb.)</w:t>
      </w:r>
      <w:r w:rsidR="001E57D4" w:rsidRPr="0035037D">
        <w:rPr>
          <w:rFonts w:cstheme="minorHAnsi"/>
          <w:sz w:val="22"/>
          <w:szCs w:val="22"/>
        </w:rPr>
        <w:t>; jedná se o záměr dopravní infrastruktury</w:t>
      </w:r>
      <w:r w:rsidRPr="0035037D">
        <w:rPr>
          <w:rFonts w:cstheme="minorHAnsi"/>
          <w:sz w:val="22"/>
          <w:szCs w:val="22"/>
        </w:rPr>
        <w:t>, na který je režim zákona č. 416/2009 Sb. aplikovatelný (</w:t>
      </w:r>
      <w:r w:rsidR="001E57D4" w:rsidRPr="0035037D">
        <w:rPr>
          <w:rFonts w:cstheme="minorHAnsi"/>
          <w:sz w:val="22"/>
          <w:szCs w:val="22"/>
        </w:rPr>
        <w:t>§ 1</w:t>
      </w:r>
      <w:r w:rsidRPr="0035037D">
        <w:rPr>
          <w:rFonts w:cstheme="minorHAnsi"/>
          <w:sz w:val="22"/>
          <w:szCs w:val="22"/>
        </w:rPr>
        <w:t xml:space="preserve"> odst. </w:t>
      </w:r>
      <w:r w:rsidR="001E57D4" w:rsidRPr="0035037D">
        <w:rPr>
          <w:rFonts w:cstheme="minorHAnsi"/>
          <w:sz w:val="22"/>
          <w:szCs w:val="22"/>
        </w:rPr>
        <w:t xml:space="preserve">2 písm. a) </w:t>
      </w:r>
      <w:r w:rsidRPr="0035037D">
        <w:rPr>
          <w:rFonts w:cstheme="minorHAnsi"/>
          <w:sz w:val="22"/>
          <w:szCs w:val="22"/>
        </w:rPr>
        <w:t>zák. č. 416/2009 Sb.).</w:t>
      </w:r>
      <w:r w:rsidR="00EB4E8F">
        <w:rPr>
          <w:rFonts w:cstheme="minorHAnsi"/>
          <w:i/>
          <w:iCs/>
          <w:sz w:val="22"/>
          <w:szCs w:val="22"/>
        </w:rPr>
        <w:t xml:space="preserve"> </w:t>
      </w:r>
      <w:r w:rsidR="00CD6D38">
        <w:rPr>
          <w:rFonts w:cstheme="minorHAnsi"/>
          <w:i/>
          <w:iCs/>
          <w:sz w:val="22"/>
          <w:szCs w:val="22"/>
        </w:rPr>
        <w:t xml:space="preserve">Předpokladem pro </w:t>
      </w:r>
      <w:r w:rsidR="00EB4E8F">
        <w:rPr>
          <w:rFonts w:cstheme="minorHAnsi"/>
          <w:i/>
          <w:iCs/>
          <w:sz w:val="22"/>
          <w:szCs w:val="22"/>
        </w:rPr>
        <w:t xml:space="preserve">výkon oprávnění </w:t>
      </w:r>
      <w:r w:rsidR="00CD6D38">
        <w:rPr>
          <w:rFonts w:cstheme="minorHAnsi"/>
          <w:i/>
          <w:iCs/>
          <w:sz w:val="22"/>
          <w:szCs w:val="22"/>
        </w:rPr>
        <w:t xml:space="preserve">podle § 2f zák. č. 416/2009 Sb. není souhlas vlastníka předmětného pozemku; postačí jednostranné sdělení o vstupu na pozemek. Uvedené sdělení přitom není činěno v režimu správního řádu (oprávněný investor nevystupuje v pozici správního orgánu). </w:t>
      </w:r>
    </w:p>
    <w:p w14:paraId="68E10F9A" w14:textId="77777777" w:rsidR="001E57D4" w:rsidRPr="0035037D" w:rsidRDefault="001E57D4" w:rsidP="00180AEA">
      <w:pPr>
        <w:pStyle w:val="Default"/>
        <w:spacing w:after="167"/>
        <w:jc w:val="both"/>
        <w:rPr>
          <w:rFonts w:asciiTheme="minorHAnsi" w:hAnsiTheme="minorHAnsi" w:cstheme="minorHAnsi"/>
          <w:sz w:val="22"/>
          <w:szCs w:val="22"/>
        </w:rPr>
      </w:pPr>
    </w:p>
    <w:p w14:paraId="720C5CEE" w14:textId="64CE2FAF" w:rsidR="00326E73" w:rsidRPr="0035037D" w:rsidRDefault="00326E73"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 xml:space="preserve">3.2. </w:t>
      </w:r>
      <w:r w:rsidR="00885FC4" w:rsidRPr="0035037D">
        <w:rPr>
          <w:rFonts w:asciiTheme="minorHAnsi" w:hAnsiTheme="minorHAnsi" w:cstheme="minorHAnsi"/>
          <w:sz w:val="22"/>
          <w:szCs w:val="22"/>
        </w:rPr>
        <w:t>Dne 1.9. 2020 vstoupili na pozemek zaměstnanci vyvlastnitele za účelem provádění průzkumných prací. Na pozemku se setkali s panem C., který jejich činnost označil za protiprávní, protože „vyvlastňovací řízení ještě neskončilo“. Pan C. dále sdělil, že vlastník pozemku sice před dvěma týdny obdržel oznámení o provádění měřičských prací, nikdy s nimi ovšem nevyjádřil svůj souhlas. Posuďte, jestli byl vstup zaměstnanců vyvlastnitele na pozemek za účelem provádění měřičských prací v souladu se zákonem.</w:t>
      </w:r>
    </w:p>
    <w:p w14:paraId="23467D34" w14:textId="0E35CABD" w:rsidR="006E037A" w:rsidRPr="0035037D" w:rsidRDefault="006E037A" w:rsidP="006E037A">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b/>
          <w:bCs/>
          <w:sz w:val="22"/>
          <w:szCs w:val="22"/>
        </w:rPr>
        <w:t xml:space="preserve"> </w:t>
      </w:r>
      <w:r w:rsidRPr="0035037D">
        <w:rPr>
          <w:rFonts w:cstheme="minorHAnsi"/>
          <w:sz w:val="22"/>
          <w:szCs w:val="22"/>
        </w:rPr>
        <w:t xml:space="preserve">Vstup byl v souladu se zákonem (§ 2f zák. č. 416/2009 Sb.); jedná se o záměr dopravní infrastruktury, na který je režim zákona č. 416/2009 Sb. aplikovatelný (§ 1 odst. 2 písm. a) zák. č. 416/2009 Sb.).  </w:t>
      </w:r>
      <w:r w:rsidR="00CD6D38">
        <w:rPr>
          <w:rFonts w:cstheme="minorHAnsi"/>
          <w:i/>
          <w:iCs/>
          <w:sz w:val="22"/>
          <w:szCs w:val="22"/>
        </w:rPr>
        <w:t xml:space="preserve">Předpokladem pro výkon oprávnění podle § 2f zák. č. 416/2009 </w:t>
      </w:r>
      <w:r w:rsidR="00CD6D38">
        <w:rPr>
          <w:rFonts w:cstheme="minorHAnsi"/>
          <w:i/>
          <w:iCs/>
          <w:sz w:val="22"/>
          <w:szCs w:val="22"/>
        </w:rPr>
        <w:lastRenderedPageBreak/>
        <w:t>Sb. není souhlas vlastníka předmětného pozemku; postačí jednostranné sdělení o vstupu na pozemek. Uvedené sdělení přitom není činěno v režimu správního řádu (oprávněný investor nevystupuje v pozici správního orgánu).</w:t>
      </w:r>
    </w:p>
    <w:p w14:paraId="3AE998CE" w14:textId="77777777" w:rsidR="00180AEA" w:rsidRPr="0035037D" w:rsidRDefault="00180AEA" w:rsidP="00180AEA">
      <w:pPr>
        <w:pStyle w:val="Default"/>
        <w:spacing w:after="167"/>
        <w:jc w:val="both"/>
        <w:rPr>
          <w:rFonts w:asciiTheme="minorHAnsi" w:hAnsiTheme="minorHAnsi" w:cstheme="minorHAnsi"/>
          <w:sz w:val="22"/>
          <w:szCs w:val="22"/>
        </w:rPr>
      </w:pPr>
    </w:p>
    <w:p w14:paraId="5346C7F8" w14:textId="7AA814F6" w:rsidR="00916186" w:rsidRPr="0035037D" w:rsidRDefault="00916186"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 xml:space="preserve">3.3. </w:t>
      </w:r>
      <w:r w:rsidR="00885FC4" w:rsidRPr="0035037D">
        <w:rPr>
          <w:rFonts w:asciiTheme="minorHAnsi" w:hAnsiTheme="minorHAnsi" w:cstheme="minorHAnsi"/>
          <w:sz w:val="22"/>
          <w:szCs w:val="22"/>
        </w:rPr>
        <w:t>Dne 1.</w:t>
      </w:r>
      <w:r w:rsidR="005F3F78" w:rsidRPr="0035037D">
        <w:rPr>
          <w:rFonts w:asciiTheme="minorHAnsi" w:hAnsiTheme="minorHAnsi" w:cstheme="minorHAnsi"/>
          <w:sz w:val="22"/>
          <w:szCs w:val="22"/>
        </w:rPr>
        <w:t>12</w:t>
      </w:r>
      <w:r w:rsidR="00885FC4" w:rsidRPr="0035037D">
        <w:rPr>
          <w:rFonts w:asciiTheme="minorHAnsi" w:hAnsiTheme="minorHAnsi" w:cstheme="minorHAnsi"/>
          <w:sz w:val="22"/>
          <w:szCs w:val="22"/>
        </w:rPr>
        <w:t>. 2020 vstoupili na pozemek zaměstnanci vyvlastnitele za účelem provádění měřičských a průzkumných prací. Na pozemku se setkali s panem D., který jejich činnost označil za protiprávní, protože „vyvlastňovací řízení ještě neskončilo“. Pan D. dále sdělil, že vlastník pozemku sice před dvěma týdny obdržel oznámení o provádění měřičských prací, nikdy s nimi ovšem nevyjádřil svůj souhlas. Posuďte, jestli byl vstup zaměstnanců vyvlastnitele na pozemek za účelem provádění měřičských prací v souladu se zákonem.</w:t>
      </w:r>
    </w:p>
    <w:p w14:paraId="30D1B17D" w14:textId="40AF6238" w:rsidR="006E037A" w:rsidRPr="0035037D" w:rsidRDefault="006E037A" w:rsidP="006E037A">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b/>
          <w:bCs/>
          <w:sz w:val="22"/>
          <w:szCs w:val="22"/>
        </w:rPr>
        <w:t xml:space="preserve"> </w:t>
      </w:r>
      <w:r w:rsidRPr="0035037D">
        <w:rPr>
          <w:rFonts w:cstheme="minorHAnsi"/>
          <w:sz w:val="22"/>
          <w:szCs w:val="22"/>
        </w:rPr>
        <w:t xml:space="preserve">Vstup byl v souladu se zákonem (§ 2f zák. č. 416/2009 Sb.); jedná se o záměr dopravní infrastruktury, na který je režim zákona č. 416/2009 Sb. aplikovatelný (§ 1 odst. 2 písm. a) zák. č. 416/2009 Sb.).  </w:t>
      </w:r>
      <w:r w:rsidR="00CD6D38">
        <w:rPr>
          <w:rFonts w:cstheme="minorHAnsi"/>
          <w:i/>
          <w:iCs/>
          <w:sz w:val="22"/>
          <w:szCs w:val="22"/>
        </w:rPr>
        <w:t>Předpokladem pro výkon oprávnění podle § 2f zák. č. 416/2009 Sb. není souhlas vlastníka předmětného pozemku; postačí jednostranné sdělení o vstupu na pozemek. Uvedené sdělení přitom není činěno v režimu správního řádu (oprávněný investor nevystupuje v pozici správního orgánu).</w:t>
      </w:r>
    </w:p>
    <w:p w14:paraId="581B6D23" w14:textId="77777777" w:rsidR="006E037A" w:rsidRPr="0035037D" w:rsidRDefault="006E037A" w:rsidP="00180AEA">
      <w:pPr>
        <w:pStyle w:val="Default"/>
        <w:spacing w:after="167"/>
        <w:jc w:val="both"/>
        <w:rPr>
          <w:rFonts w:asciiTheme="minorHAnsi" w:hAnsiTheme="minorHAnsi" w:cstheme="minorHAnsi"/>
          <w:color w:val="C60C30" w:themeColor="accent4"/>
          <w:sz w:val="22"/>
          <w:szCs w:val="22"/>
        </w:rPr>
      </w:pPr>
    </w:p>
    <w:p w14:paraId="33F58B2B" w14:textId="7792DC54" w:rsidR="00916186" w:rsidRPr="0035037D" w:rsidRDefault="00916186" w:rsidP="00180AEA">
      <w:pPr>
        <w:pStyle w:val="Default"/>
        <w:spacing w:after="167"/>
        <w:jc w:val="both"/>
        <w:rPr>
          <w:rFonts w:asciiTheme="minorHAnsi" w:hAnsiTheme="minorHAnsi" w:cstheme="minorHAnsi"/>
          <w:b/>
          <w:bCs/>
          <w:color w:val="auto"/>
          <w:sz w:val="22"/>
          <w:szCs w:val="22"/>
        </w:rPr>
      </w:pPr>
      <w:r w:rsidRPr="0035037D">
        <w:rPr>
          <w:rFonts w:asciiTheme="minorHAnsi" w:hAnsiTheme="minorHAnsi" w:cstheme="minorHAnsi"/>
          <w:b/>
          <w:bCs/>
          <w:color w:val="auto"/>
          <w:sz w:val="22"/>
          <w:szCs w:val="22"/>
        </w:rPr>
        <w:t xml:space="preserve">KOŠ 4. </w:t>
      </w:r>
    </w:p>
    <w:p w14:paraId="25986501" w14:textId="77777777" w:rsidR="001E57D4" w:rsidRPr="0035037D" w:rsidRDefault="00916186"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 xml:space="preserve">Koncipujte poučení o odvolání, které mělo </w:t>
      </w:r>
      <w:r w:rsidR="001A3099" w:rsidRPr="0035037D">
        <w:rPr>
          <w:rFonts w:asciiTheme="minorHAnsi" w:hAnsiTheme="minorHAnsi" w:cstheme="minorHAnsi"/>
          <w:sz w:val="22"/>
          <w:szCs w:val="22"/>
        </w:rPr>
        <w:t>být uvedeno</w:t>
      </w:r>
      <w:r w:rsidRPr="0035037D">
        <w:rPr>
          <w:rFonts w:asciiTheme="minorHAnsi" w:hAnsiTheme="minorHAnsi" w:cstheme="minorHAnsi"/>
          <w:sz w:val="22"/>
          <w:szCs w:val="22"/>
        </w:rPr>
        <w:t xml:space="preserve"> v rozhodnutí krajského</w:t>
      </w:r>
      <w:r w:rsidR="00B52E9F" w:rsidRPr="0035037D">
        <w:rPr>
          <w:rFonts w:asciiTheme="minorHAnsi" w:hAnsiTheme="minorHAnsi" w:cstheme="minorHAnsi"/>
          <w:sz w:val="22"/>
          <w:szCs w:val="22"/>
        </w:rPr>
        <w:t xml:space="preserve"> úřadu</w:t>
      </w:r>
      <w:r w:rsidR="007369FE" w:rsidRPr="0035037D">
        <w:rPr>
          <w:rFonts w:asciiTheme="minorHAnsi" w:hAnsiTheme="minorHAnsi" w:cstheme="minorHAnsi"/>
          <w:sz w:val="22"/>
          <w:szCs w:val="22"/>
        </w:rPr>
        <w:t>.</w:t>
      </w:r>
    </w:p>
    <w:p w14:paraId="53A1290D" w14:textId="45B3D3E4" w:rsidR="000243C8" w:rsidRPr="0035037D" w:rsidRDefault="006E037A" w:rsidP="00180AEA">
      <w:pPr>
        <w:pStyle w:val="Textkomente"/>
        <w:jc w:val="both"/>
        <w:rPr>
          <w:rFonts w:cstheme="minorHAnsi"/>
          <w:color w:val="002395" w:themeColor="text2"/>
          <w:sz w:val="22"/>
          <w:szCs w:val="22"/>
        </w:rPr>
      </w:pPr>
      <w:r w:rsidRPr="0035037D">
        <w:rPr>
          <w:rFonts w:cstheme="minorHAnsi"/>
          <w:b/>
          <w:bCs/>
          <w:sz w:val="22"/>
          <w:szCs w:val="22"/>
          <w:u w:val="single"/>
        </w:rPr>
        <w:t>Odpověď:</w:t>
      </w:r>
      <w:r w:rsidRPr="0035037D">
        <w:rPr>
          <w:rFonts w:cstheme="minorHAnsi"/>
          <w:b/>
          <w:bCs/>
          <w:sz w:val="22"/>
          <w:szCs w:val="22"/>
        </w:rPr>
        <w:t xml:space="preserve"> </w:t>
      </w:r>
      <w:r w:rsidR="00AF3559" w:rsidRPr="0035037D">
        <w:rPr>
          <w:rFonts w:cstheme="minorHAnsi"/>
          <w:sz w:val="22"/>
          <w:szCs w:val="22"/>
        </w:rPr>
        <w:t>Poučení o odvolání musí obsahovat (§ 68 odst. 5 spr. ř.) informaci o tom, že proti rozhodnutí lze podat odvolání ve lhůtě 15 dnů ode dne doručení tohoto rozhodnutí. Odvolání se podává u krajského úřadu a rozhoduje o něm Ministerstvo dopravy (§ 2e odst. 3 písm. a) zák. č. 416/2009 Sb.).</w:t>
      </w:r>
      <w:r w:rsidR="00377041" w:rsidRPr="0035037D">
        <w:rPr>
          <w:rFonts w:cstheme="minorHAnsi"/>
          <w:sz w:val="22"/>
          <w:szCs w:val="22"/>
        </w:rPr>
        <w:t xml:space="preserve"> Poučení o odvolání musí také obsahovat poučení o absenci odkladného účinku (§ 68 odst. 6 spr. ř.; § 25 odst. 2 </w:t>
      </w:r>
      <w:r w:rsidR="00C3453E" w:rsidRPr="0035037D">
        <w:rPr>
          <w:rFonts w:cstheme="minorHAnsi"/>
          <w:sz w:val="22"/>
          <w:szCs w:val="22"/>
        </w:rPr>
        <w:t xml:space="preserve">in fine </w:t>
      </w:r>
      <w:r w:rsidR="00377041" w:rsidRPr="0035037D">
        <w:rPr>
          <w:rFonts w:cstheme="minorHAnsi"/>
          <w:sz w:val="22"/>
          <w:szCs w:val="22"/>
        </w:rPr>
        <w:t xml:space="preserve">zák. č. 184/2006 Sb.). </w:t>
      </w:r>
      <w:r w:rsidR="00377041" w:rsidRPr="0035037D">
        <w:rPr>
          <w:rFonts w:cstheme="minorHAnsi"/>
          <w:i/>
          <w:iCs/>
          <w:sz w:val="22"/>
          <w:szCs w:val="22"/>
        </w:rPr>
        <w:t xml:space="preserve">Naopak, skutečnost, že podané odvolání má odkladný účinek na </w:t>
      </w:r>
      <w:r w:rsidR="00C3453E" w:rsidRPr="0035037D">
        <w:rPr>
          <w:rFonts w:cstheme="minorHAnsi"/>
          <w:i/>
          <w:iCs/>
          <w:sz w:val="22"/>
          <w:szCs w:val="22"/>
        </w:rPr>
        <w:t xml:space="preserve">výroky o vyvlastnění (§ 25 odst. 2 věta první zák. č. 184/2006 Sb.) v poučení o odvolání figurovat nemá (§ 68 odst. 6 spr. ř. a contrario). </w:t>
      </w:r>
    </w:p>
    <w:p w14:paraId="7902D880" w14:textId="77777777" w:rsidR="007A2D38" w:rsidRPr="0035037D" w:rsidRDefault="007A2D38" w:rsidP="00180AEA">
      <w:pPr>
        <w:pStyle w:val="Default"/>
        <w:spacing w:after="167"/>
        <w:jc w:val="both"/>
        <w:rPr>
          <w:rFonts w:asciiTheme="minorHAnsi" w:hAnsiTheme="minorHAnsi" w:cstheme="minorHAnsi"/>
          <w:sz w:val="22"/>
          <w:szCs w:val="22"/>
        </w:rPr>
      </w:pPr>
    </w:p>
    <w:p w14:paraId="04C13878" w14:textId="56022EFD" w:rsidR="00916186" w:rsidRPr="0035037D" w:rsidRDefault="00916186" w:rsidP="00180AEA">
      <w:pPr>
        <w:pStyle w:val="Default"/>
        <w:spacing w:after="167"/>
        <w:jc w:val="both"/>
        <w:rPr>
          <w:rFonts w:asciiTheme="minorHAnsi" w:hAnsiTheme="minorHAnsi" w:cstheme="minorHAnsi"/>
          <w:b/>
          <w:bCs/>
          <w:color w:val="auto"/>
          <w:sz w:val="22"/>
          <w:szCs w:val="22"/>
        </w:rPr>
      </w:pPr>
      <w:r w:rsidRPr="0035037D">
        <w:rPr>
          <w:rFonts w:asciiTheme="minorHAnsi" w:hAnsiTheme="minorHAnsi" w:cstheme="minorHAnsi"/>
          <w:b/>
          <w:bCs/>
          <w:color w:val="auto"/>
          <w:sz w:val="22"/>
          <w:szCs w:val="22"/>
        </w:rPr>
        <w:t xml:space="preserve">KOŠ </w:t>
      </w:r>
      <w:r w:rsidR="00BF5BED" w:rsidRPr="0035037D">
        <w:rPr>
          <w:rFonts w:asciiTheme="minorHAnsi" w:hAnsiTheme="minorHAnsi" w:cstheme="minorHAnsi"/>
          <w:b/>
          <w:bCs/>
          <w:color w:val="auto"/>
          <w:sz w:val="22"/>
          <w:szCs w:val="22"/>
        </w:rPr>
        <w:t>5</w:t>
      </w:r>
      <w:r w:rsidRPr="0035037D">
        <w:rPr>
          <w:rFonts w:asciiTheme="minorHAnsi" w:hAnsiTheme="minorHAnsi" w:cstheme="minorHAnsi"/>
          <w:b/>
          <w:bCs/>
          <w:color w:val="auto"/>
          <w:sz w:val="22"/>
          <w:szCs w:val="22"/>
        </w:rPr>
        <w:t>.</w:t>
      </w:r>
    </w:p>
    <w:p w14:paraId="3566C044" w14:textId="0A0881E4" w:rsidR="00B52E9F" w:rsidRPr="0035037D" w:rsidRDefault="00245345"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5</w:t>
      </w:r>
      <w:r w:rsidR="00B52E9F" w:rsidRPr="0035037D">
        <w:rPr>
          <w:rFonts w:asciiTheme="minorHAnsi" w:hAnsiTheme="minorHAnsi" w:cstheme="minorHAnsi"/>
          <w:sz w:val="22"/>
          <w:szCs w:val="22"/>
        </w:rPr>
        <w:t xml:space="preserve">.1. Posuďte, zda se ke stavbě silnice I. třídy vyžaduje stavební povolení. Pokud ano, určete, který správní orgán bude k vydání takového povolení příslušný. </w:t>
      </w:r>
    </w:p>
    <w:p w14:paraId="7853B6A8" w14:textId="64845D0E" w:rsidR="001E57D4" w:rsidRPr="0035037D" w:rsidRDefault="00FE2BA4" w:rsidP="00180AEA">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sz w:val="22"/>
          <w:szCs w:val="22"/>
        </w:rPr>
        <w:t xml:space="preserve"> Stavba silnice I. třídy vyžaduje stavební povolení (</w:t>
      </w:r>
      <w:r w:rsidR="001E57D4" w:rsidRPr="0035037D">
        <w:rPr>
          <w:rFonts w:cstheme="minorHAnsi"/>
          <w:sz w:val="22"/>
          <w:szCs w:val="22"/>
        </w:rPr>
        <w:t>§ 108</w:t>
      </w:r>
      <w:r w:rsidRPr="0035037D">
        <w:rPr>
          <w:rFonts w:cstheme="minorHAnsi"/>
          <w:sz w:val="22"/>
          <w:szCs w:val="22"/>
        </w:rPr>
        <w:t xml:space="preserve"> odst. </w:t>
      </w:r>
      <w:r w:rsidR="001E57D4" w:rsidRPr="0035037D">
        <w:rPr>
          <w:rFonts w:cstheme="minorHAnsi"/>
          <w:sz w:val="22"/>
          <w:szCs w:val="22"/>
        </w:rPr>
        <w:t xml:space="preserve">1 a §103 a § 104 a contrario </w:t>
      </w:r>
      <w:r w:rsidRPr="0035037D">
        <w:rPr>
          <w:rFonts w:cstheme="minorHAnsi"/>
          <w:sz w:val="22"/>
          <w:szCs w:val="22"/>
        </w:rPr>
        <w:t xml:space="preserve">zák. č. 183/2006 Sb.). Správním orgánem, příslušným k vydání stavebního povoleni bude příslušný silniční správní úřad, kterým je </w:t>
      </w:r>
      <w:r w:rsidR="00545EE6" w:rsidRPr="0035037D">
        <w:rPr>
          <w:rFonts w:cstheme="minorHAnsi"/>
          <w:sz w:val="22"/>
          <w:szCs w:val="22"/>
        </w:rPr>
        <w:t xml:space="preserve">pro stavbu silnice I. třídy krajský úřad </w:t>
      </w:r>
      <w:r w:rsidR="001E57D4" w:rsidRPr="0035037D">
        <w:rPr>
          <w:rFonts w:cstheme="minorHAnsi"/>
          <w:sz w:val="22"/>
          <w:szCs w:val="22"/>
        </w:rPr>
        <w:t>(§ 40</w:t>
      </w:r>
      <w:r w:rsidR="00545EE6" w:rsidRPr="0035037D">
        <w:rPr>
          <w:rFonts w:cstheme="minorHAnsi"/>
          <w:sz w:val="22"/>
          <w:szCs w:val="22"/>
        </w:rPr>
        <w:t xml:space="preserve"> odst. </w:t>
      </w:r>
      <w:r w:rsidR="001E57D4" w:rsidRPr="0035037D">
        <w:rPr>
          <w:rFonts w:cstheme="minorHAnsi"/>
          <w:sz w:val="22"/>
          <w:szCs w:val="22"/>
        </w:rPr>
        <w:t xml:space="preserve">3 písm. d/ </w:t>
      </w:r>
      <w:r w:rsidR="00545EE6" w:rsidRPr="0035037D">
        <w:rPr>
          <w:rFonts w:cstheme="minorHAnsi"/>
          <w:sz w:val="22"/>
          <w:szCs w:val="22"/>
        </w:rPr>
        <w:t xml:space="preserve">zák. č. 361/2000 Sb.; </w:t>
      </w:r>
      <w:r w:rsidR="001E57D4" w:rsidRPr="0035037D">
        <w:rPr>
          <w:rFonts w:cstheme="minorHAnsi"/>
          <w:sz w:val="22"/>
          <w:szCs w:val="22"/>
        </w:rPr>
        <w:t>§ 15</w:t>
      </w:r>
      <w:r w:rsidR="00545EE6" w:rsidRPr="0035037D">
        <w:rPr>
          <w:rFonts w:cstheme="minorHAnsi"/>
          <w:sz w:val="22"/>
          <w:szCs w:val="22"/>
        </w:rPr>
        <w:t xml:space="preserve"> odst. </w:t>
      </w:r>
      <w:r w:rsidR="001E57D4" w:rsidRPr="0035037D">
        <w:rPr>
          <w:rFonts w:cstheme="minorHAnsi"/>
          <w:sz w:val="22"/>
          <w:szCs w:val="22"/>
        </w:rPr>
        <w:t xml:space="preserve">1 </w:t>
      </w:r>
      <w:r w:rsidR="00545EE6" w:rsidRPr="0035037D">
        <w:rPr>
          <w:rFonts w:cstheme="minorHAnsi"/>
          <w:sz w:val="22"/>
          <w:szCs w:val="22"/>
        </w:rPr>
        <w:t>zák. č. 183/2006 Sb.); místně příslušným je krajský</w:t>
      </w:r>
      <w:r w:rsidR="0062296D" w:rsidRPr="0035037D">
        <w:rPr>
          <w:rFonts w:cstheme="minorHAnsi"/>
          <w:sz w:val="22"/>
          <w:szCs w:val="22"/>
        </w:rPr>
        <w:t xml:space="preserve"> úřad kraje Z. (§ 11 odst. 1 písm. b spr. ř.). </w:t>
      </w:r>
    </w:p>
    <w:p w14:paraId="3250A00B" w14:textId="77777777" w:rsidR="0062296D" w:rsidRPr="0035037D" w:rsidRDefault="0062296D" w:rsidP="00180AEA">
      <w:pPr>
        <w:pStyle w:val="Default"/>
        <w:spacing w:after="167"/>
        <w:jc w:val="both"/>
        <w:rPr>
          <w:rFonts w:asciiTheme="minorHAnsi" w:hAnsiTheme="minorHAnsi" w:cstheme="minorHAnsi"/>
          <w:sz w:val="22"/>
          <w:szCs w:val="22"/>
        </w:rPr>
      </w:pPr>
    </w:p>
    <w:p w14:paraId="41EAC18D" w14:textId="44F2D134" w:rsidR="00B52E9F" w:rsidRPr="0035037D" w:rsidRDefault="00245345"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5</w:t>
      </w:r>
      <w:r w:rsidR="00B52E9F" w:rsidRPr="0035037D">
        <w:rPr>
          <w:rFonts w:asciiTheme="minorHAnsi" w:hAnsiTheme="minorHAnsi" w:cstheme="minorHAnsi"/>
          <w:sz w:val="22"/>
          <w:szCs w:val="22"/>
        </w:rPr>
        <w:t>.2. Posuďte, který správní orgán bude příslušný k tomu, aby na žádost vyvlastnitele vyznačil doložku právní moci na rozhodnutí krajského úřadu ze dne 1. 11. 2020. Jakou povinnost bude mít tento orgán ve vztahu ke katastru nemovitostí ve vazbě na nabytí právní moci uvedeného rozhodnutí?</w:t>
      </w:r>
    </w:p>
    <w:p w14:paraId="60F6F51A" w14:textId="695D976C" w:rsidR="001E57D4" w:rsidRPr="0035037D" w:rsidRDefault="0062296D" w:rsidP="00180AEA">
      <w:pPr>
        <w:pStyle w:val="Textkomente"/>
        <w:jc w:val="both"/>
        <w:rPr>
          <w:rFonts w:cstheme="minorHAnsi"/>
          <w:i/>
          <w:iCs/>
          <w:sz w:val="22"/>
          <w:szCs w:val="22"/>
        </w:rPr>
      </w:pPr>
      <w:r w:rsidRPr="0035037D">
        <w:rPr>
          <w:rFonts w:cstheme="minorHAnsi"/>
          <w:b/>
          <w:bCs/>
          <w:sz w:val="22"/>
          <w:szCs w:val="22"/>
          <w:u w:val="single"/>
        </w:rPr>
        <w:t>Odpověď:</w:t>
      </w:r>
      <w:r w:rsidRPr="0035037D">
        <w:rPr>
          <w:rFonts w:cstheme="minorHAnsi"/>
          <w:sz w:val="22"/>
          <w:szCs w:val="22"/>
        </w:rPr>
        <w:t xml:space="preserve"> Na žádost vyvlastnitele vyznačí na rozhodnutí doložku právní moci ten orgán, který rozhodl v 1. stupni (§ 75 odst. 2 spr. ř.). </w:t>
      </w:r>
      <w:r w:rsidRPr="0035037D">
        <w:rPr>
          <w:rFonts w:cstheme="minorHAnsi"/>
          <w:i/>
          <w:iCs/>
          <w:sz w:val="22"/>
          <w:szCs w:val="22"/>
        </w:rPr>
        <w:t xml:space="preserve">Jedná se o vyznačení doložky právní moci na žádost, ne o vyznačení doložky na stejnopisu ex offo odvolacím správním orgánem (§ 75 odst. 1 spr. </w:t>
      </w:r>
      <w:r w:rsidRPr="0035037D">
        <w:rPr>
          <w:rFonts w:cstheme="minorHAnsi"/>
          <w:i/>
          <w:iCs/>
          <w:sz w:val="22"/>
          <w:szCs w:val="22"/>
        </w:rPr>
        <w:lastRenderedPageBreak/>
        <w:t xml:space="preserve">ř.). </w:t>
      </w:r>
      <w:r w:rsidR="00BA681B" w:rsidRPr="0035037D">
        <w:rPr>
          <w:rFonts w:cstheme="minorHAnsi"/>
          <w:sz w:val="22"/>
          <w:szCs w:val="22"/>
        </w:rPr>
        <w:t>P</w:t>
      </w:r>
      <w:r w:rsidR="001E57D4" w:rsidRPr="0035037D">
        <w:rPr>
          <w:rFonts w:cstheme="minorHAnsi"/>
          <w:color w:val="000000"/>
          <w:sz w:val="22"/>
          <w:szCs w:val="22"/>
          <w:shd w:val="clear" w:color="auto" w:fill="FFFFFF"/>
        </w:rPr>
        <w:t xml:space="preserve">ravomocné rozhodnutí o vyvlastnění zašle vyvlastňovací úřad k zápisu do katastru nemovitostí příslušnému katastrálnímu úřadu </w:t>
      </w:r>
      <w:r w:rsidR="00BA681B" w:rsidRPr="0035037D">
        <w:rPr>
          <w:rFonts w:cstheme="minorHAnsi"/>
          <w:color w:val="000000"/>
          <w:sz w:val="22"/>
          <w:szCs w:val="22"/>
          <w:shd w:val="clear" w:color="auto" w:fill="FFFFFF"/>
        </w:rPr>
        <w:t>(</w:t>
      </w:r>
      <w:r w:rsidR="001E57D4" w:rsidRPr="0035037D">
        <w:rPr>
          <w:rFonts w:cstheme="minorHAnsi"/>
          <w:color w:val="000000"/>
          <w:sz w:val="22"/>
          <w:szCs w:val="22"/>
          <w:shd w:val="clear" w:color="auto" w:fill="FFFFFF"/>
        </w:rPr>
        <w:t>§ 25</w:t>
      </w:r>
      <w:r w:rsidR="00BA681B" w:rsidRPr="0035037D">
        <w:rPr>
          <w:rFonts w:cstheme="minorHAnsi"/>
          <w:color w:val="000000"/>
          <w:sz w:val="22"/>
          <w:szCs w:val="22"/>
          <w:shd w:val="clear" w:color="auto" w:fill="FFFFFF"/>
        </w:rPr>
        <w:t xml:space="preserve"> odst. 5 zák. č. 184/2006 Sb.).</w:t>
      </w:r>
    </w:p>
    <w:p w14:paraId="76666548" w14:textId="77777777" w:rsidR="001E57D4" w:rsidRPr="0035037D" w:rsidRDefault="001E57D4" w:rsidP="00180AEA">
      <w:pPr>
        <w:pStyle w:val="Default"/>
        <w:spacing w:after="167"/>
        <w:jc w:val="both"/>
        <w:rPr>
          <w:rFonts w:asciiTheme="minorHAnsi" w:hAnsiTheme="minorHAnsi" w:cstheme="minorHAnsi"/>
          <w:sz w:val="22"/>
          <w:szCs w:val="22"/>
        </w:rPr>
      </w:pPr>
    </w:p>
    <w:p w14:paraId="7EB14DBE" w14:textId="4686FC5A" w:rsidR="001E57D4" w:rsidRPr="0035037D" w:rsidRDefault="00245345" w:rsidP="00180AEA">
      <w:pPr>
        <w:pStyle w:val="Default"/>
        <w:spacing w:after="167"/>
        <w:jc w:val="both"/>
        <w:rPr>
          <w:rFonts w:asciiTheme="minorHAnsi" w:hAnsiTheme="minorHAnsi" w:cstheme="minorHAnsi"/>
          <w:color w:val="auto"/>
          <w:sz w:val="22"/>
          <w:szCs w:val="22"/>
        </w:rPr>
      </w:pPr>
      <w:r w:rsidRPr="0035037D">
        <w:rPr>
          <w:rFonts w:asciiTheme="minorHAnsi" w:hAnsiTheme="minorHAnsi" w:cstheme="minorHAnsi"/>
          <w:sz w:val="22"/>
          <w:szCs w:val="22"/>
        </w:rPr>
        <w:t xml:space="preserve">5.3. Byl krajský úřad povinen výslovně poučit účastníky při zahájení řízení o tom, že se na toto řízení vztahuje </w:t>
      </w:r>
      <w:r w:rsidRPr="0035037D">
        <w:rPr>
          <w:rFonts w:asciiTheme="minorHAnsi" w:hAnsiTheme="minorHAnsi" w:cstheme="minorHAnsi"/>
          <w:color w:val="auto"/>
          <w:sz w:val="22"/>
          <w:szCs w:val="22"/>
        </w:rPr>
        <w:t xml:space="preserve">zákon č. 416/2009 Sb., o urychlení výstavby dopravní, vodní a energetické infrastruktury (liniový zákon)? Jaký </w:t>
      </w:r>
      <w:r w:rsidR="004932B2" w:rsidRPr="0035037D">
        <w:rPr>
          <w:rFonts w:asciiTheme="minorHAnsi" w:hAnsiTheme="minorHAnsi" w:cstheme="minorHAnsi"/>
          <w:color w:val="auto"/>
          <w:sz w:val="22"/>
          <w:szCs w:val="22"/>
        </w:rPr>
        <w:t xml:space="preserve">hmotněprávní </w:t>
      </w:r>
      <w:r w:rsidRPr="0035037D">
        <w:rPr>
          <w:rFonts w:asciiTheme="minorHAnsi" w:hAnsiTheme="minorHAnsi" w:cstheme="minorHAnsi"/>
          <w:color w:val="auto"/>
          <w:sz w:val="22"/>
          <w:szCs w:val="22"/>
        </w:rPr>
        <w:t>důsledek mělo uvědomění o zahájení řízení pro pana A</w:t>
      </w:r>
      <w:r w:rsidR="005E5AAD" w:rsidRPr="0035037D">
        <w:rPr>
          <w:rFonts w:asciiTheme="minorHAnsi" w:hAnsiTheme="minorHAnsi" w:cstheme="minorHAnsi"/>
          <w:color w:val="auto"/>
          <w:sz w:val="22"/>
          <w:szCs w:val="22"/>
        </w:rPr>
        <w:t>.?</w:t>
      </w:r>
    </w:p>
    <w:p w14:paraId="1570EB49" w14:textId="552E3A74" w:rsidR="001E57D4" w:rsidRPr="0035037D" w:rsidRDefault="00BA681B" w:rsidP="00BA681B">
      <w:pPr>
        <w:pStyle w:val="Default"/>
        <w:spacing w:after="167"/>
        <w:jc w:val="both"/>
        <w:rPr>
          <w:rFonts w:asciiTheme="minorHAnsi" w:hAnsiTheme="minorHAnsi" w:cstheme="minorHAnsi"/>
          <w:b/>
          <w:bCs/>
          <w:color w:val="auto"/>
          <w:sz w:val="22"/>
          <w:szCs w:val="22"/>
          <w:u w:val="single"/>
        </w:rPr>
      </w:pPr>
      <w:r w:rsidRPr="0035037D">
        <w:rPr>
          <w:rFonts w:asciiTheme="minorHAnsi" w:hAnsiTheme="minorHAnsi" w:cstheme="minorHAnsi"/>
          <w:b/>
          <w:bCs/>
          <w:color w:val="auto"/>
          <w:sz w:val="22"/>
          <w:szCs w:val="22"/>
          <w:u w:val="single"/>
        </w:rPr>
        <w:t>Odpověď:</w:t>
      </w:r>
      <w:r w:rsidRPr="0035037D">
        <w:rPr>
          <w:rFonts w:asciiTheme="minorHAnsi" w:hAnsiTheme="minorHAnsi" w:cstheme="minorHAnsi"/>
          <w:color w:val="auto"/>
          <w:sz w:val="22"/>
          <w:szCs w:val="22"/>
        </w:rPr>
        <w:t xml:space="preserve"> Ano, správní orgán je povinen účastníky použit o tom, že se na řízení zákon č. 416/2009 Sb. aplikuje (§ 2 odst. 1 zák. č. 416/2009 Sb.). P</w:t>
      </w:r>
      <w:r w:rsidR="001E57D4" w:rsidRPr="0035037D">
        <w:rPr>
          <w:rFonts w:asciiTheme="minorHAnsi" w:hAnsiTheme="minorHAnsi" w:cstheme="minorHAnsi"/>
          <w:sz w:val="22"/>
          <w:szCs w:val="22"/>
          <w:shd w:val="clear" w:color="auto" w:fill="FFFFFF"/>
        </w:rPr>
        <w:t xml:space="preserve">o doručení uvědomění o zahájení vyvlastňovacího řízení nesmí vyvlastňovaný nakládat s pozemkem nebo stavbou, a to v rozsahu, kterého se vyvlastnění týká, převést je, pronajmout nebo jinak zatížit </w:t>
      </w:r>
      <w:r w:rsidRPr="0035037D">
        <w:rPr>
          <w:rFonts w:asciiTheme="minorHAnsi" w:hAnsiTheme="minorHAnsi" w:cstheme="minorHAnsi"/>
          <w:sz w:val="22"/>
          <w:szCs w:val="22"/>
          <w:shd w:val="clear" w:color="auto" w:fill="FFFFFF"/>
        </w:rPr>
        <w:t>(</w:t>
      </w:r>
      <w:r w:rsidR="001E57D4" w:rsidRPr="0035037D">
        <w:rPr>
          <w:rFonts w:asciiTheme="minorHAnsi" w:hAnsiTheme="minorHAnsi" w:cstheme="minorHAnsi"/>
          <w:sz w:val="22"/>
          <w:szCs w:val="22"/>
          <w:shd w:val="clear" w:color="auto" w:fill="FFFFFF"/>
        </w:rPr>
        <w:t>§ 19</w:t>
      </w:r>
      <w:r w:rsidRPr="0035037D">
        <w:rPr>
          <w:rFonts w:asciiTheme="minorHAnsi" w:hAnsiTheme="minorHAnsi" w:cstheme="minorHAnsi"/>
          <w:sz w:val="22"/>
          <w:szCs w:val="22"/>
          <w:shd w:val="clear" w:color="auto" w:fill="FFFFFF"/>
        </w:rPr>
        <w:t xml:space="preserve"> odst. </w:t>
      </w:r>
      <w:r w:rsidR="001E57D4" w:rsidRPr="0035037D">
        <w:rPr>
          <w:rFonts w:asciiTheme="minorHAnsi" w:hAnsiTheme="minorHAnsi" w:cstheme="minorHAnsi"/>
          <w:sz w:val="22"/>
          <w:szCs w:val="22"/>
          <w:shd w:val="clear" w:color="auto" w:fill="FFFFFF"/>
        </w:rPr>
        <w:t xml:space="preserve">3 </w:t>
      </w:r>
      <w:proofErr w:type="spellStart"/>
      <w:r w:rsidRPr="0035037D">
        <w:rPr>
          <w:rFonts w:asciiTheme="minorHAnsi" w:hAnsiTheme="minorHAnsi" w:cstheme="minorHAnsi"/>
          <w:sz w:val="22"/>
          <w:szCs w:val="22"/>
          <w:shd w:val="clear" w:color="auto" w:fill="FFFFFF"/>
        </w:rPr>
        <w:t>zak</w:t>
      </w:r>
      <w:proofErr w:type="spellEnd"/>
      <w:r w:rsidRPr="0035037D">
        <w:rPr>
          <w:rFonts w:asciiTheme="minorHAnsi" w:hAnsiTheme="minorHAnsi" w:cstheme="minorHAnsi"/>
          <w:sz w:val="22"/>
          <w:szCs w:val="22"/>
          <w:shd w:val="clear" w:color="auto" w:fill="FFFFFF"/>
        </w:rPr>
        <w:t xml:space="preserve">. č. 184/2006 Sb.). </w:t>
      </w:r>
    </w:p>
    <w:p w14:paraId="2DF5450D" w14:textId="3E7E0C15" w:rsidR="00B52E9F" w:rsidRPr="0035037D" w:rsidRDefault="005E5AAD"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color w:val="auto"/>
          <w:sz w:val="22"/>
          <w:szCs w:val="22"/>
        </w:rPr>
        <w:t xml:space="preserve"> </w:t>
      </w:r>
    </w:p>
    <w:p w14:paraId="144024B7" w14:textId="7AB1000C" w:rsidR="00245345" w:rsidRPr="0035037D" w:rsidRDefault="00245345" w:rsidP="00180AEA">
      <w:pPr>
        <w:pStyle w:val="Default"/>
        <w:spacing w:after="167"/>
        <w:jc w:val="both"/>
        <w:rPr>
          <w:rFonts w:asciiTheme="minorHAnsi" w:hAnsiTheme="minorHAnsi" w:cstheme="minorHAnsi"/>
          <w:b/>
          <w:bCs/>
          <w:color w:val="auto"/>
          <w:sz w:val="22"/>
          <w:szCs w:val="22"/>
        </w:rPr>
      </w:pPr>
      <w:r w:rsidRPr="0035037D">
        <w:rPr>
          <w:rFonts w:asciiTheme="minorHAnsi" w:hAnsiTheme="minorHAnsi" w:cstheme="minorHAnsi"/>
          <w:b/>
          <w:bCs/>
          <w:color w:val="auto"/>
          <w:sz w:val="22"/>
          <w:szCs w:val="22"/>
        </w:rPr>
        <w:t>KOŠ 6.</w:t>
      </w:r>
    </w:p>
    <w:p w14:paraId="6B0D1C82" w14:textId="72B27442" w:rsidR="00916186" w:rsidRPr="0035037D" w:rsidRDefault="005E5AAD"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6</w:t>
      </w:r>
      <w:r w:rsidR="000106C2" w:rsidRPr="0035037D">
        <w:rPr>
          <w:rFonts w:asciiTheme="minorHAnsi" w:hAnsiTheme="minorHAnsi" w:cstheme="minorHAnsi"/>
          <w:sz w:val="22"/>
          <w:szCs w:val="22"/>
        </w:rPr>
        <w:t xml:space="preserve">.1. </w:t>
      </w:r>
      <w:r w:rsidR="00FC3771" w:rsidRPr="0035037D">
        <w:rPr>
          <w:rFonts w:asciiTheme="minorHAnsi" w:hAnsiTheme="minorHAnsi" w:cstheme="minorHAnsi"/>
          <w:sz w:val="22"/>
          <w:szCs w:val="22"/>
        </w:rPr>
        <w:t xml:space="preserve">Posuďte, jestli odvolací správní orgán vyřídil odvolání, podané panem B, v souladu se zákonem. </w:t>
      </w:r>
    </w:p>
    <w:p w14:paraId="45FF3BEA" w14:textId="10270FD7" w:rsidR="00180AEA" w:rsidRPr="0035037D" w:rsidRDefault="00BA681B" w:rsidP="00180AEA">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sz w:val="22"/>
          <w:szCs w:val="22"/>
        </w:rPr>
        <w:t xml:space="preserve"> </w:t>
      </w:r>
      <w:r w:rsidR="00EC616A" w:rsidRPr="0035037D">
        <w:rPr>
          <w:rFonts w:cstheme="minorHAnsi"/>
          <w:sz w:val="22"/>
          <w:szCs w:val="22"/>
        </w:rPr>
        <w:t xml:space="preserve">Odvolání, podané panem B., nebylo vyřízeno v souladu se zákonem. Pan B. nebyl účastníkem vyvlastňovacího řízení (§ 17 zák. č. 184/2006 Sb. a contrario). Jednalo se tedy o nepřípustné odvolání, které mělo být </w:t>
      </w:r>
      <w:r w:rsidR="00CD6D38">
        <w:rPr>
          <w:rFonts w:cstheme="minorHAnsi"/>
          <w:sz w:val="22"/>
          <w:szCs w:val="22"/>
        </w:rPr>
        <w:t xml:space="preserve">zamítnuto </w:t>
      </w:r>
      <w:r w:rsidR="00EC616A" w:rsidRPr="0035037D">
        <w:rPr>
          <w:rFonts w:cstheme="minorHAnsi"/>
          <w:sz w:val="22"/>
          <w:szCs w:val="22"/>
        </w:rPr>
        <w:t xml:space="preserve">podle § </w:t>
      </w:r>
      <w:r w:rsidR="00180AEA" w:rsidRPr="0035037D">
        <w:rPr>
          <w:rFonts w:cstheme="minorHAnsi"/>
          <w:sz w:val="22"/>
          <w:szCs w:val="22"/>
        </w:rPr>
        <w:t>92</w:t>
      </w:r>
      <w:r w:rsidR="00EC616A" w:rsidRPr="0035037D">
        <w:rPr>
          <w:rFonts w:cstheme="minorHAnsi"/>
          <w:sz w:val="22"/>
          <w:szCs w:val="22"/>
        </w:rPr>
        <w:t xml:space="preserve"> odst. 1</w:t>
      </w:r>
      <w:r w:rsidR="00180AEA" w:rsidRPr="0035037D">
        <w:rPr>
          <w:rFonts w:cstheme="minorHAnsi"/>
          <w:sz w:val="22"/>
          <w:szCs w:val="22"/>
        </w:rPr>
        <w:t xml:space="preserve"> spr. ř.</w:t>
      </w:r>
    </w:p>
    <w:p w14:paraId="3562A71A" w14:textId="77777777" w:rsidR="00180AEA" w:rsidRPr="0035037D" w:rsidRDefault="00180AEA" w:rsidP="00180AEA">
      <w:pPr>
        <w:pStyle w:val="Default"/>
        <w:spacing w:after="167"/>
        <w:jc w:val="both"/>
        <w:rPr>
          <w:rFonts w:asciiTheme="minorHAnsi" w:hAnsiTheme="minorHAnsi" w:cstheme="minorHAnsi"/>
          <w:sz w:val="22"/>
          <w:szCs w:val="22"/>
        </w:rPr>
      </w:pPr>
    </w:p>
    <w:p w14:paraId="1D9DCDC2" w14:textId="32343C14" w:rsidR="00FC3771" w:rsidRPr="0035037D" w:rsidRDefault="005E5AAD"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6</w:t>
      </w:r>
      <w:r w:rsidR="00FC3771" w:rsidRPr="0035037D">
        <w:rPr>
          <w:rFonts w:asciiTheme="minorHAnsi" w:hAnsiTheme="minorHAnsi" w:cstheme="minorHAnsi"/>
          <w:sz w:val="22"/>
          <w:szCs w:val="22"/>
        </w:rPr>
        <w:t xml:space="preserve">.2. Posuďte, jestli odvolací správní orgán vyřídil odvolání, podané panem C, v souladu se zákonem. </w:t>
      </w:r>
    </w:p>
    <w:p w14:paraId="57D29E23" w14:textId="1AF67E46" w:rsidR="00EC616A" w:rsidRPr="0035037D" w:rsidRDefault="00EC616A" w:rsidP="00EC616A">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sz w:val="22"/>
          <w:szCs w:val="22"/>
        </w:rPr>
        <w:t xml:space="preserve"> Odvolání, podané panem C., nebylo vyřízeno v souladu se zákonem. Pan B. nebyl účastníkem vyvlastňovacího řízení (§ 17 zák. č. 184/2006 Sb. a contrario). Jednalo se tedy o nepřípustné odvolání, které mělo být </w:t>
      </w:r>
      <w:r w:rsidR="00CD6D38">
        <w:rPr>
          <w:rFonts w:cstheme="minorHAnsi"/>
          <w:sz w:val="22"/>
          <w:szCs w:val="22"/>
        </w:rPr>
        <w:t xml:space="preserve">zamítnuto </w:t>
      </w:r>
      <w:r w:rsidRPr="0035037D">
        <w:rPr>
          <w:rFonts w:cstheme="minorHAnsi"/>
          <w:sz w:val="22"/>
          <w:szCs w:val="22"/>
        </w:rPr>
        <w:t>podle § 92 odst. 1 spr. ř.</w:t>
      </w:r>
    </w:p>
    <w:p w14:paraId="6BAA5E31" w14:textId="77777777" w:rsidR="00180AEA" w:rsidRPr="0035037D" w:rsidRDefault="00180AEA" w:rsidP="00180AEA">
      <w:pPr>
        <w:pStyle w:val="Default"/>
        <w:spacing w:after="167"/>
        <w:jc w:val="both"/>
        <w:rPr>
          <w:rFonts w:asciiTheme="minorHAnsi" w:hAnsiTheme="minorHAnsi" w:cstheme="minorHAnsi"/>
          <w:sz w:val="22"/>
          <w:szCs w:val="22"/>
        </w:rPr>
      </w:pPr>
    </w:p>
    <w:p w14:paraId="73D911F4" w14:textId="05611C23" w:rsidR="003D003A" w:rsidRPr="0035037D" w:rsidRDefault="005E5AAD" w:rsidP="00180AEA">
      <w:pPr>
        <w:pStyle w:val="Default"/>
        <w:spacing w:after="167"/>
        <w:jc w:val="both"/>
        <w:rPr>
          <w:rFonts w:asciiTheme="minorHAnsi" w:hAnsiTheme="minorHAnsi" w:cstheme="minorHAnsi"/>
          <w:sz w:val="22"/>
          <w:szCs w:val="22"/>
        </w:rPr>
      </w:pPr>
      <w:r w:rsidRPr="0035037D">
        <w:rPr>
          <w:rFonts w:asciiTheme="minorHAnsi" w:hAnsiTheme="minorHAnsi" w:cstheme="minorHAnsi"/>
          <w:sz w:val="22"/>
          <w:szCs w:val="22"/>
        </w:rPr>
        <w:t>6</w:t>
      </w:r>
      <w:r w:rsidR="003D003A" w:rsidRPr="0035037D">
        <w:rPr>
          <w:rFonts w:asciiTheme="minorHAnsi" w:hAnsiTheme="minorHAnsi" w:cstheme="minorHAnsi"/>
          <w:sz w:val="22"/>
          <w:szCs w:val="22"/>
        </w:rPr>
        <w:t xml:space="preserve">.3. Posuďte, jestli odvolací správní orgán vyřídil odvolání, podané obcí X., v souladu se zákonem. </w:t>
      </w:r>
    </w:p>
    <w:p w14:paraId="26CA4616" w14:textId="7D56F507" w:rsidR="002D684F" w:rsidRPr="0035037D" w:rsidRDefault="002D684F" w:rsidP="002D684F">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sz w:val="22"/>
          <w:szCs w:val="22"/>
        </w:rPr>
        <w:t xml:space="preserve"> Odvolání, podané panem C., nebylo vyřízeno v souladu se zákonem. Obec X. nebyla účastníkem vyvlastňovacího řízení (§ 17 zák. č. 184/2006 Sb. a contrario). Jednalo se tedy o nepřípustné odvolání, které mělo být </w:t>
      </w:r>
      <w:r w:rsidR="00CD6D38">
        <w:rPr>
          <w:rFonts w:cstheme="minorHAnsi"/>
          <w:sz w:val="22"/>
          <w:szCs w:val="22"/>
        </w:rPr>
        <w:t>zamítnuto</w:t>
      </w:r>
      <w:r w:rsidRPr="0035037D">
        <w:rPr>
          <w:rFonts w:cstheme="minorHAnsi"/>
          <w:sz w:val="22"/>
          <w:szCs w:val="22"/>
        </w:rPr>
        <w:t xml:space="preserve"> podle § 92 odst. 1 spr. ř.</w:t>
      </w:r>
    </w:p>
    <w:p w14:paraId="7FD7B099" w14:textId="77777777" w:rsidR="00180AEA" w:rsidRPr="0035037D" w:rsidRDefault="00180AEA" w:rsidP="00180AEA">
      <w:pPr>
        <w:pStyle w:val="Default"/>
        <w:spacing w:after="167"/>
        <w:jc w:val="both"/>
        <w:rPr>
          <w:rFonts w:asciiTheme="minorHAnsi" w:hAnsiTheme="minorHAnsi" w:cstheme="minorHAnsi"/>
          <w:sz w:val="22"/>
          <w:szCs w:val="22"/>
        </w:rPr>
      </w:pPr>
    </w:p>
    <w:p w14:paraId="371A203E" w14:textId="1B3D5B25" w:rsidR="00DF39F5" w:rsidRPr="0035037D" w:rsidRDefault="000106C2" w:rsidP="00180AEA">
      <w:pPr>
        <w:pStyle w:val="Default"/>
        <w:jc w:val="both"/>
        <w:rPr>
          <w:rFonts w:asciiTheme="minorHAnsi" w:hAnsiTheme="minorHAnsi" w:cstheme="minorHAnsi"/>
          <w:b/>
          <w:bCs/>
          <w:color w:val="auto"/>
          <w:sz w:val="22"/>
          <w:szCs w:val="22"/>
        </w:rPr>
      </w:pPr>
      <w:r w:rsidRPr="0035037D">
        <w:rPr>
          <w:rFonts w:asciiTheme="minorHAnsi" w:hAnsiTheme="minorHAnsi" w:cstheme="minorHAnsi"/>
          <w:b/>
          <w:bCs/>
          <w:color w:val="auto"/>
          <w:sz w:val="22"/>
          <w:szCs w:val="22"/>
        </w:rPr>
        <w:t xml:space="preserve">KOŠ </w:t>
      </w:r>
      <w:r w:rsidR="00245345" w:rsidRPr="0035037D">
        <w:rPr>
          <w:rFonts w:asciiTheme="minorHAnsi" w:hAnsiTheme="minorHAnsi" w:cstheme="minorHAnsi"/>
          <w:b/>
          <w:bCs/>
          <w:color w:val="auto"/>
          <w:sz w:val="22"/>
          <w:szCs w:val="22"/>
        </w:rPr>
        <w:t>7</w:t>
      </w:r>
      <w:r w:rsidRPr="0035037D">
        <w:rPr>
          <w:rFonts w:asciiTheme="minorHAnsi" w:hAnsiTheme="minorHAnsi" w:cstheme="minorHAnsi"/>
          <w:b/>
          <w:bCs/>
          <w:color w:val="auto"/>
          <w:sz w:val="22"/>
          <w:szCs w:val="22"/>
        </w:rPr>
        <w:t xml:space="preserve">. </w:t>
      </w:r>
    </w:p>
    <w:p w14:paraId="72BB3EF7" w14:textId="146B8B0F" w:rsidR="000106C2" w:rsidRPr="0035037D" w:rsidRDefault="000106C2" w:rsidP="00180AEA">
      <w:pPr>
        <w:pStyle w:val="Default"/>
        <w:jc w:val="both"/>
        <w:rPr>
          <w:rFonts w:asciiTheme="minorHAnsi" w:hAnsiTheme="minorHAnsi" w:cstheme="minorHAnsi"/>
          <w:sz w:val="22"/>
          <w:szCs w:val="22"/>
        </w:rPr>
      </w:pPr>
    </w:p>
    <w:p w14:paraId="7CC285B4" w14:textId="68E8F58C" w:rsidR="000106C2" w:rsidRPr="0035037D" w:rsidRDefault="005E5AAD" w:rsidP="00180AEA">
      <w:pPr>
        <w:pStyle w:val="Default"/>
        <w:spacing w:after="120"/>
        <w:jc w:val="both"/>
        <w:rPr>
          <w:rFonts w:asciiTheme="minorHAnsi" w:hAnsiTheme="minorHAnsi" w:cstheme="minorHAnsi"/>
          <w:sz w:val="22"/>
          <w:szCs w:val="22"/>
        </w:rPr>
      </w:pPr>
      <w:r w:rsidRPr="0035037D">
        <w:rPr>
          <w:rFonts w:asciiTheme="minorHAnsi" w:hAnsiTheme="minorHAnsi" w:cstheme="minorHAnsi"/>
          <w:sz w:val="22"/>
          <w:szCs w:val="22"/>
        </w:rPr>
        <w:t>7</w:t>
      </w:r>
      <w:r w:rsidR="0049145C" w:rsidRPr="0035037D">
        <w:rPr>
          <w:rFonts w:asciiTheme="minorHAnsi" w:hAnsiTheme="minorHAnsi" w:cstheme="minorHAnsi"/>
          <w:sz w:val="22"/>
          <w:szCs w:val="22"/>
        </w:rPr>
        <w:t xml:space="preserve">.1. Panu A bylo rozhodnutí odvolacího správního orgánu oznámeno dne 15. 2. 2021. Dne 15. 4. 2021 podal proti výroku o odnětí vlastnického práva správní žalobu u místně a věcně příslušného soudu. Jakým způsobem by měl soud o této žalobě rozhodnout? </w:t>
      </w:r>
    </w:p>
    <w:p w14:paraId="5B5BB474" w14:textId="0C031731" w:rsidR="00180AEA" w:rsidRPr="0035037D" w:rsidRDefault="002D684F" w:rsidP="00180AEA">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sz w:val="22"/>
          <w:szCs w:val="22"/>
        </w:rPr>
        <w:t xml:space="preserve"> </w:t>
      </w:r>
      <w:r w:rsidR="00180AEA" w:rsidRPr="0035037D">
        <w:rPr>
          <w:rFonts w:cstheme="minorHAnsi"/>
          <w:sz w:val="22"/>
          <w:szCs w:val="22"/>
        </w:rPr>
        <w:t>Soud by měl žalobu odmítnout jako</w:t>
      </w:r>
      <w:r w:rsidR="00CD6D38">
        <w:rPr>
          <w:rFonts w:cstheme="minorHAnsi"/>
          <w:sz w:val="22"/>
          <w:szCs w:val="22"/>
        </w:rPr>
        <w:t xml:space="preserve"> opožděnou</w:t>
      </w:r>
      <w:r w:rsidR="00180AEA" w:rsidRPr="0035037D">
        <w:rPr>
          <w:rFonts w:cstheme="minorHAnsi"/>
          <w:sz w:val="22"/>
          <w:szCs w:val="22"/>
        </w:rPr>
        <w:t xml:space="preserve"> </w:t>
      </w:r>
      <w:r w:rsidR="00375378" w:rsidRPr="0035037D">
        <w:rPr>
          <w:rFonts w:cstheme="minorHAnsi"/>
          <w:sz w:val="22"/>
          <w:szCs w:val="22"/>
        </w:rPr>
        <w:t>(</w:t>
      </w:r>
      <w:r w:rsidR="00180AEA" w:rsidRPr="0035037D">
        <w:rPr>
          <w:rFonts w:cstheme="minorHAnsi"/>
          <w:sz w:val="22"/>
          <w:szCs w:val="22"/>
        </w:rPr>
        <w:t>§ 46</w:t>
      </w:r>
      <w:r w:rsidR="00375378" w:rsidRPr="0035037D">
        <w:rPr>
          <w:rFonts w:cstheme="minorHAnsi"/>
          <w:sz w:val="22"/>
          <w:szCs w:val="22"/>
        </w:rPr>
        <w:t xml:space="preserve"> odst. </w:t>
      </w:r>
      <w:r w:rsidR="00180AEA" w:rsidRPr="0035037D">
        <w:rPr>
          <w:rFonts w:cstheme="minorHAnsi"/>
          <w:sz w:val="22"/>
          <w:szCs w:val="22"/>
        </w:rPr>
        <w:t xml:space="preserve">1 písm. b) </w:t>
      </w:r>
      <w:proofErr w:type="spellStart"/>
      <w:r w:rsidR="00375378" w:rsidRPr="0035037D">
        <w:rPr>
          <w:rFonts w:cstheme="minorHAnsi"/>
          <w:sz w:val="22"/>
          <w:szCs w:val="22"/>
        </w:rPr>
        <w:t>s.ř.s</w:t>
      </w:r>
      <w:proofErr w:type="spellEnd"/>
      <w:r w:rsidR="00375378" w:rsidRPr="0035037D">
        <w:rPr>
          <w:rFonts w:cstheme="minorHAnsi"/>
          <w:sz w:val="22"/>
          <w:szCs w:val="22"/>
        </w:rPr>
        <w:t>.), protože</w:t>
      </w:r>
      <w:r w:rsidR="00180AEA" w:rsidRPr="0035037D">
        <w:rPr>
          <w:rFonts w:cstheme="minorHAnsi"/>
          <w:sz w:val="22"/>
          <w:szCs w:val="22"/>
        </w:rPr>
        <w:t xml:space="preserve"> obecná lhůta pro podání žaloby </w:t>
      </w:r>
      <w:r w:rsidR="00375378" w:rsidRPr="0035037D">
        <w:rPr>
          <w:rFonts w:cstheme="minorHAnsi"/>
          <w:sz w:val="22"/>
          <w:szCs w:val="22"/>
        </w:rPr>
        <w:t>(</w:t>
      </w:r>
      <w:r w:rsidR="00180AEA" w:rsidRPr="0035037D">
        <w:rPr>
          <w:rFonts w:cstheme="minorHAnsi"/>
          <w:sz w:val="22"/>
          <w:szCs w:val="22"/>
        </w:rPr>
        <w:t>§ 72</w:t>
      </w:r>
      <w:r w:rsidR="00375378" w:rsidRPr="0035037D">
        <w:rPr>
          <w:rFonts w:cstheme="minorHAnsi"/>
          <w:sz w:val="22"/>
          <w:szCs w:val="22"/>
        </w:rPr>
        <w:t xml:space="preserve"> odst. </w:t>
      </w:r>
      <w:r w:rsidR="00180AEA" w:rsidRPr="0035037D">
        <w:rPr>
          <w:rFonts w:cstheme="minorHAnsi"/>
          <w:sz w:val="22"/>
          <w:szCs w:val="22"/>
        </w:rPr>
        <w:t xml:space="preserve">1 </w:t>
      </w:r>
      <w:proofErr w:type="spellStart"/>
      <w:r w:rsidR="00180AEA" w:rsidRPr="0035037D">
        <w:rPr>
          <w:rFonts w:cstheme="minorHAnsi"/>
          <w:sz w:val="22"/>
          <w:szCs w:val="22"/>
        </w:rPr>
        <w:t>s.ř.s</w:t>
      </w:r>
      <w:proofErr w:type="spellEnd"/>
      <w:r w:rsidR="00180AEA" w:rsidRPr="0035037D">
        <w:rPr>
          <w:rFonts w:cstheme="minorHAnsi"/>
          <w:sz w:val="22"/>
          <w:szCs w:val="22"/>
        </w:rPr>
        <w:t>.</w:t>
      </w:r>
      <w:r w:rsidR="00375378" w:rsidRPr="0035037D">
        <w:rPr>
          <w:rFonts w:cstheme="minorHAnsi"/>
          <w:sz w:val="22"/>
          <w:szCs w:val="22"/>
        </w:rPr>
        <w:t>)</w:t>
      </w:r>
      <w:r w:rsidR="00180AEA" w:rsidRPr="0035037D">
        <w:rPr>
          <w:rFonts w:cstheme="minorHAnsi"/>
          <w:sz w:val="22"/>
          <w:szCs w:val="22"/>
        </w:rPr>
        <w:t xml:space="preserve"> je zkrácena o polovinu </w:t>
      </w:r>
      <w:r w:rsidR="00375378" w:rsidRPr="0035037D">
        <w:rPr>
          <w:rFonts w:cstheme="minorHAnsi"/>
          <w:sz w:val="22"/>
          <w:szCs w:val="22"/>
        </w:rPr>
        <w:t>(</w:t>
      </w:r>
      <w:r w:rsidR="00180AEA" w:rsidRPr="0035037D">
        <w:rPr>
          <w:rFonts w:cstheme="minorHAnsi"/>
          <w:sz w:val="22"/>
          <w:szCs w:val="22"/>
        </w:rPr>
        <w:t>§ 2</w:t>
      </w:r>
      <w:r w:rsidR="00375378" w:rsidRPr="0035037D">
        <w:rPr>
          <w:rFonts w:cstheme="minorHAnsi"/>
          <w:sz w:val="22"/>
          <w:szCs w:val="22"/>
        </w:rPr>
        <w:t xml:space="preserve"> odst. </w:t>
      </w:r>
      <w:r w:rsidR="00180AEA" w:rsidRPr="0035037D">
        <w:rPr>
          <w:rFonts w:cstheme="minorHAnsi"/>
          <w:sz w:val="22"/>
          <w:szCs w:val="22"/>
        </w:rPr>
        <w:t xml:space="preserve">2 </w:t>
      </w:r>
      <w:r w:rsidR="00375378" w:rsidRPr="0035037D">
        <w:rPr>
          <w:rFonts w:cstheme="minorHAnsi"/>
          <w:sz w:val="22"/>
          <w:szCs w:val="22"/>
        </w:rPr>
        <w:t>zák. č. 416/2009 Sb.).</w:t>
      </w:r>
    </w:p>
    <w:p w14:paraId="39281FC5" w14:textId="77777777" w:rsidR="00180AEA" w:rsidRPr="0035037D" w:rsidRDefault="00180AEA" w:rsidP="00180AEA">
      <w:pPr>
        <w:pStyle w:val="Default"/>
        <w:spacing w:after="120"/>
        <w:jc w:val="both"/>
        <w:rPr>
          <w:rFonts w:asciiTheme="minorHAnsi" w:hAnsiTheme="minorHAnsi" w:cstheme="minorHAnsi"/>
          <w:sz w:val="22"/>
          <w:szCs w:val="22"/>
        </w:rPr>
      </w:pPr>
    </w:p>
    <w:p w14:paraId="1C011F79" w14:textId="28AC40E6" w:rsidR="0049145C" w:rsidRPr="0035037D" w:rsidRDefault="005E5AAD" w:rsidP="00180AEA">
      <w:pPr>
        <w:pStyle w:val="Default"/>
        <w:spacing w:after="120"/>
        <w:jc w:val="both"/>
        <w:rPr>
          <w:rFonts w:asciiTheme="minorHAnsi" w:hAnsiTheme="minorHAnsi" w:cstheme="minorHAnsi"/>
          <w:sz w:val="22"/>
          <w:szCs w:val="22"/>
        </w:rPr>
      </w:pPr>
      <w:r w:rsidRPr="0035037D">
        <w:rPr>
          <w:rFonts w:asciiTheme="minorHAnsi" w:hAnsiTheme="minorHAnsi" w:cstheme="minorHAnsi"/>
          <w:sz w:val="22"/>
          <w:szCs w:val="22"/>
        </w:rPr>
        <w:lastRenderedPageBreak/>
        <w:t>7</w:t>
      </w:r>
      <w:r w:rsidR="0049145C" w:rsidRPr="0035037D">
        <w:rPr>
          <w:rFonts w:asciiTheme="minorHAnsi" w:hAnsiTheme="minorHAnsi" w:cstheme="minorHAnsi"/>
          <w:sz w:val="22"/>
          <w:szCs w:val="22"/>
        </w:rPr>
        <w:t>.2. Panu D bylo rozhodnutí odvolacího správního orgánu oznámeno dne 1</w:t>
      </w:r>
      <w:r w:rsidR="00FC3771" w:rsidRPr="0035037D">
        <w:rPr>
          <w:rFonts w:asciiTheme="minorHAnsi" w:hAnsiTheme="minorHAnsi" w:cstheme="minorHAnsi"/>
          <w:sz w:val="22"/>
          <w:szCs w:val="22"/>
        </w:rPr>
        <w:t>2</w:t>
      </w:r>
      <w:r w:rsidR="0049145C" w:rsidRPr="0035037D">
        <w:rPr>
          <w:rFonts w:asciiTheme="minorHAnsi" w:hAnsiTheme="minorHAnsi" w:cstheme="minorHAnsi"/>
          <w:sz w:val="22"/>
          <w:szCs w:val="22"/>
        </w:rPr>
        <w:t>. 2. 2021. Dne 1</w:t>
      </w:r>
      <w:r w:rsidR="00FC3771" w:rsidRPr="0035037D">
        <w:rPr>
          <w:rFonts w:asciiTheme="minorHAnsi" w:hAnsiTheme="minorHAnsi" w:cstheme="minorHAnsi"/>
          <w:sz w:val="22"/>
          <w:szCs w:val="22"/>
        </w:rPr>
        <w:t>2</w:t>
      </w:r>
      <w:r w:rsidR="0049145C" w:rsidRPr="0035037D">
        <w:rPr>
          <w:rFonts w:asciiTheme="minorHAnsi" w:hAnsiTheme="minorHAnsi" w:cstheme="minorHAnsi"/>
          <w:sz w:val="22"/>
          <w:szCs w:val="22"/>
        </w:rPr>
        <w:t xml:space="preserve">. 4. 2021 podal proti výroku o odnětí vlastnického práva správní žalobu u místně a věcně příslušného soudu. Jakým způsobem by měl soud o této žalobě rozhodnout? </w:t>
      </w:r>
    </w:p>
    <w:p w14:paraId="77B5F775" w14:textId="304D7E3A" w:rsidR="00375378" w:rsidRPr="0035037D" w:rsidRDefault="00375378" w:rsidP="00375378">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sz w:val="22"/>
          <w:szCs w:val="22"/>
        </w:rPr>
        <w:t xml:space="preserve"> Soud by měl žalobu odmítnout jako </w:t>
      </w:r>
      <w:r w:rsidR="0035037D">
        <w:rPr>
          <w:rFonts w:cstheme="minorHAnsi"/>
          <w:sz w:val="22"/>
          <w:szCs w:val="22"/>
        </w:rPr>
        <w:t>opožděnou</w:t>
      </w:r>
      <w:r w:rsidRPr="0035037D">
        <w:rPr>
          <w:rFonts w:cstheme="minorHAnsi"/>
          <w:sz w:val="22"/>
          <w:szCs w:val="22"/>
        </w:rPr>
        <w:t xml:space="preserve"> (§ 46 odst. 1 písm. b) </w:t>
      </w:r>
      <w:proofErr w:type="spellStart"/>
      <w:r w:rsidRPr="0035037D">
        <w:rPr>
          <w:rFonts w:cstheme="minorHAnsi"/>
          <w:sz w:val="22"/>
          <w:szCs w:val="22"/>
        </w:rPr>
        <w:t>s.ř.s</w:t>
      </w:r>
      <w:proofErr w:type="spellEnd"/>
      <w:r w:rsidRPr="0035037D">
        <w:rPr>
          <w:rFonts w:cstheme="minorHAnsi"/>
          <w:sz w:val="22"/>
          <w:szCs w:val="22"/>
        </w:rPr>
        <w:t xml:space="preserve">.), protože obecná lhůta pro podání žaloby (§ 72 odst. 1 </w:t>
      </w:r>
      <w:proofErr w:type="spellStart"/>
      <w:r w:rsidRPr="0035037D">
        <w:rPr>
          <w:rFonts w:cstheme="minorHAnsi"/>
          <w:sz w:val="22"/>
          <w:szCs w:val="22"/>
        </w:rPr>
        <w:t>s.ř.s</w:t>
      </w:r>
      <w:proofErr w:type="spellEnd"/>
      <w:r w:rsidRPr="0035037D">
        <w:rPr>
          <w:rFonts w:cstheme="minorHAnsi"/>
          <w:sz w:val="22"/>
          <w:szCs w:val="22"/>
        </w:rPr>
        <w:t>.) je zkrácena o polovinu (§ 2 odst. 2 zák. č. 416/2009 Sb.).</w:t>
      </w:r>
    </w:p>
    <w:p w14:paraId="2C27B99E" w14:textId="77777777" w:rsidR="00180AEA" w:rsidRPr="0035037D" w:rsidRDefault="00180AEA" w:rsidP="00180AEA">
      <w:pPr>
        <w:pStyle w:val="Default"/>
        <w:spacing w:after="120"/>
        <w:jc w:val="both"/>
        <w:rPr>
          <w:rFonts w:asciiTheme="minorHAnsi" w:hAnsiTheme="minorHAnsi" w:cstheme="minorHAnsi"/>
          <w:sz w:val="22"/>
          <w:szCs w:val="22"/>
        </w:rPr>
      </w:pPr>
    </w:p>
    <w:p w14:paraId="3EEE633D" w14:textId="5AE4EBF7" w:rsidR="004A5977" w:rsidRPr="0035037D" w:rsidRDefault="005E5AAD" w:rsidP="00180AEA">
      <w:pPr>
        <w:pStyle w:val="Default"/>
        <w:spacing w:after="120"/>
        <w:jc w:val="both"/>
        <w:rPr>
          <w:rFonts w:asciiTheme="minorHAnsi" w:hAnsiTheme="minorHAnsi" w:cstheme="minorHAnsi"/>
          <w:sz w:val="22"/>
          <w:szCs w:val="22"/>
        </w:rPr>
      </w:pPr>
      <w:r w:rsidRPr="0035037D">
        <w:rPr>
          <w:rFonts w:asciiTheme="minorHAnsi" w:hAnsiTheme="minorHAnsi" w:cstheme="minorHAnsi"/>
          <w:sz w:val="22"/>
          <w:szCs w:val="22"/>
        </w:rPr>
        <w:t>7</w:t>
      </w:r>
      <w:r w:rsidR="004A5977" w:rsidRPr="0035037D">
        <w:rPr>
          <w:rFonts w:asciiTheme="minorHAnsi" w:hAnsiTheme="minorHAnsi" w:cstheme="minorHAnsi"/>
          <w:sz w:val="22"/>
          <w:szCs w:val="22"/>
        </w:rPr>
        <w:t xml:space="preserve">.3. Panu E bylo rozhodnutí odvolacího správního orgánu oznámeno dne 10. 2. 2021. Dne 10. 3. 2021 podal proti výroku o odnětí vlastnického práva správní žalobu u místně a věcně příslušného soudu. Jakým způsobem by měl soud o této žalobě rozhodnout? </w:t>
      </w:r>
    </w:p>
    <w:p w14:paraId="29686D7A" w14:textId="488C58EF" w:rsidR="00180AEA" w:rsidRPr="0035037D" w:rsidRDefault="00375378" w:rsidP="008537F9">
      <w:pPr>
        <w:pStyle w:val="Textkomente"/>
        <w:jc w:val="both"/>
        <w:rPr>
          <w:rFonts w:cstheme="minorHAnsi"/>
          <w:sz w:val="22"/>
          <w:szCs w:val="22"/>
        </w:rPr>
      </w:pPr>
      <w:r w:rsidRPr="0035037D">
        <w:rPr>
          <w:rFonts w:cstheme="minorHAnsi"/>
          <w:b/>
          <w:bCs/>
          <w:sz w:val="22"/>
          <w:szCs w:val="22"/>
          <w:u w:val="single"/>
        </w:rPr>
        <w:t>Odpověď:</w:t>
      </w:r>
      <w:r w:rsidRPr="0035037D">
        <w:rPr>
          <w:rFonts w:cstheme="minorHAnsi"/>
          <w:sz w:val="22"/>
          <w:szCs w:val="22"/>
        </w:rPr>
        <w:t xml:space="preserve"> Soud by měl žalobu odmítnout </w:t>
      </w:r>
      <w:r w:rsidR="008537F9" w:rsidRPr="0035037D">
        <w:rPr>
          <w:rFonts w:cstheme="minorHAnsi"/>
          <w:sz w:val="22"/>
          <w:szCs w:val="22"/>
        </w:rPr>
        <w:t xml:space="preserve">(§ 46 odst. 1 písm. d); § 68 písm. a </w:t>
      </w:r>
      <w:proofErr w:type="spellStart"/>
      <w:r w:rsidR="008537F9" w:rsidRPr="0035037D">
        <w:rPr>
          <w:rFonts w:cstheme="minorHAnsi"/>
          <w:sz w:val="22"/>
          <w:szCs w:val="22"/>
        </w:rPr>
        <w:t>s.ř.s</w:t>
      </w:r>
      <w:proofErr w:type="spellEnd"/>
      <w:r w:rsidR="008537F9" w:rsidRPr="0035037D">
        <w:rPr>
          <w:rFonts w:cstheme="minorHAnsi"/>
          <w:sz w:val="22"/>
          <w:szCs w:val="22"/>
        </w:rPr>
        <w:t>.</w:t>
      </w:r>
      <w:r w:rsidRPr="0035037D">
        <w:rPr>
          <w:rFonts w:cstheme="minorHAnsi"/>
          <w:sz w:val="22"/>
          <w:szCs w:val="22"/>
        </w:rPr>
        <w:t>)</w:t>
      </w:r>
      <w:r w:rsidR="008537F9" w:rsidRPr="0035037D">
        <w:rPr>
          <w:rFonts w:cstheme="minorHAnsi"/>
          <w:sz w:val="22"/>
          <w:szCs w:val="22"/>
        </w:rPr>
        <w:t xml:space="preserve"> </w:t>
      </w:r>
      <w:r w:rsidR="0035037D">
        <w:rPr>
          <w:rFonts w:cstheme="minorHAnsi"/>
          <w:sz w:val="22"/>
          <w:szCs w:val="22"/>
        </w:rPr>
        <w:t>jako</w:t>
      </w:r>
      <w:r w:rsidR="006355FD">
        <w:rPr>
          <w:rFonts w:cstheme="minorHAnsi"/>
          <w:sz w:val="22"/>
          <w:szCs w:val="22"/>
        </w:rPr>
        <w:t xml:space="preserve"> </w:t>
      </w:r>
      <w:proofErr w:type="gramStart"/>
      <w:r w:rsidR="0035037D">
        <w:rPr>
          <w:rFonts w:cstheme="minorHAnsi"/>
          <w:sz w:val="22"/>
          <w:szCs w:val="22"/>
        </w:rPr>
        <w:t>nepřípustnou</w:t>
      </w:r>
      <w:proofErr w:type="gramEnd"/>
      <w:r w:rsidR="0035037D">
        <w:rPr>
          <w:rFonts w:cstheme="minorHAnsi"/>
          <w:sz w:val="22"/>
          <w:szCs w:val="22"/>
        </w:rPr>
        <w:t xml:space="preserve"> </w:t>
      </w:r>
      <w:r w:rsidR="008537F9" w:rsidRPr="0035037D">
        <w:rPr>
          <w:rFonts w:cstheme="minorHAnsi"/>
          <w:sz w:val="22"/>
          <w:szCs w:val="22"/>
        </w:rPr>
        <w:t xml:space="preserve">a to z toho důvodu, že </w:t>
      </w:r>
      <w:r w:rsidR="00180AEA" w:rsidRPr="0035037D">
        <w:rPr>
          <w:rFonts w:cstheme="minorHAnsi"/>
          <w:sz w:val="22"/>
          <w:szCs w:val="22"/>
        </w:rPr>
        <w:t>žalobce nevyčerpal řádné opravné prostředky</w:t>
      </w:r>
      <w:r w:rsidR="008537F9" w:rsidRPr="0035037D">
        <w:rPr>
          <w:rFonts w:cstheme="minorHAnsi"/>
          <w:sz w:val="22"/>
          <w:szCs w:val="22"/>
        </w:rPr>
        <w:t>.</w:t>
      </w:r>
    </w:p>
    <w:p w14:paraId="18A345A7" w14:textId="6E2B21EF" w:rsidR="007B1545" w:rsidRPr="0035037D" w:rsidRDefault="007B1545" w:rsidP="00180AEA">
      <w:pPr>
        <w:jc w:val="both"/>
        <w:rPr>
          <w:rFonts w:cstheme="minorHAnsi"/>
          <w:sz w:val="22"/>
        </w:rPr>
      </w:pPr>
    </w:p>
    <w:sectPr w:rsidR="007B1545" w:rsidRPr="0035037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EF6E7" w14:textId="77777777" w:rsidR="008377F5" w:rsidRDefault="008377F5" w:rsidP="00F533AD">
      <w:pPr>
        <w:spacing w:line="240" w:lineRule="auto"/>
      </w:pPr>
      <w:r>
        <w:separator/>
      </w:r>
    </w:p>
  </w:endnote>
  <w:endnote w:type="continuationSeparator" w:id="0">
    <w:p w14:paraId="34CB9808" w14:textId="77777777" w:rsidR="008377F5" w:rsidRDefault="008377F5" w:rsidP="00F53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481778"/>
      <w:docPartObj>
        <w:docPartGallery w:val="Page Numbers (Bottom of Page)"/>
        <w:docPartUnique/>
      </w:docPartObj>
    </w:sdtPr>
    <w:sdtEndPr/>
    <w:sdtContent>
      <w:p w14:paraId="65E76E0E" w14:textId="1C3B7252" w:rsidR="00F533AD" w:rsidRDefault="00F533AD">
        <w:pPr>
          <w:pStyle w:val="Zpat"/>
          <w:jc w:val="center"/>
        </w:pPr>
        <w:r>
          <w:fldChar w:fldCharType="begin"/>
        </w:r>
        <w:r>
          <w:instrText>PAGE   \* MERGEFORMAT</w:instrText>
        </w:r>
        <w:r>
          <w:fldChar w:fldCharType="separate"/>
        </w:r>
        <w:r w:rsidR="00B76F61">
          <w:rPr>
            <w:noProof/>
          </w:rPr>
          <w:t>8</w:t>
        </w:r>
        <w:r>
          <w:fldChar w:fldCharType="end"/>
        </w:r>
      </w:p>
    </w:sdtContent>
  </w:sdt>
  <w:p w14:paraId="53CD87DC" w14:textId="77777777" w:rsidR="00F533AD" w:rsidRDefault="00F533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266A3" w14:textId="77777777" w:rsidR="008377F5" w:rsidRDefault="008377F5" w:rsidP="00F533AD">
      <w:pPr>
        <w:spacing w:line="240" w:lineRule="auto"/>
      </w:pPr>
      <w:r>
        <w:separator/>
      </w:r>
    </w:p>
  </w:footnote>
  <w:footnote w:type="continuationSeparator" w:id="0">
    <w:p w14:paraId="0E908A78" w14:textId="77777777" w:rsidR="008377F5" w:rsidRDefault="008377F5" w:rsidP="00F533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C7D4E7"/>
    <w:multiLevelType w:val="hybridMultilevel"/>
    <w:tmpl w:val="47D20B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49988C"/>
    <w:multiLevelType w:val="hybridMultilevel"/>
    <w:tmpl w:val="882908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07F4817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F603B5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5442F3E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D3225E1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F0E66A1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B05C2A5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1E01054"/>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FAE277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DD8F4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0EAAA8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D92BBA"/>
    <w:multiLevelType w:val="hybridMultilevel"/>
    <w:tmpl w:val="0FE05F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A676AA"/>
    <w:multiLevelType w:val="multilevel"/>
    <w:tmpl w:val="754E94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CA4E7B"/>
    <w:multiLevelType w:val="hybridMultilevel"/>
    <w:tmpl w:val="E29575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1D72828"/>
    <w:multiLevelType w:val="hybridMultilevel"/>
    <w:tmpl w:val="22DCCE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AE7792"/>
    <w:multiLevelType w:val="hybridMultilevel"/>
    <w:tmpl w:val="6CE0EC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C943362"/>
    <w:multiLevelType w:val="multilevel"/>
    <w:tmpl w:val="07EE891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371CE4"/>
    <w:multiLevelType w:val="hybridMultilevel"/>
    <w:tmpl w:val="5DEA483A"/>
    <w:lvl w:ilvl="0" w:tplc="9558CEAE">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2"/>
  </w:num>
  <w:num w:numId="6">
    <w:abstractNumId w:val="11"/>
  </w:num>
  <w:num w:numId="7">
    <w:abstractNumId w:val="9"/>
  </w:num>
  <w:num w:numId="8">
    <w:abstractNumId w:val="8"/>
  </w:num>
  <w:num w:numId="9">
    <w:abstractNumId w:val="7"/>
  </w:num>
  <w:num w:numId="10">
    <w:abstractNumId w:val="6"/>
  </w:num>
  <w:num w:numId="11">
    <w:abstractNumId w:val="1"/>
  </w:num>
  <w:num w:numId="12">
    <w:abstractNumId w:val="14"/>
  </w:num>
  <w:num w:numId="13">
    <w:abstractNumId w:val="0"/>
  </w:num>
  <w:num w:numId="14">
    <w:abstractNumId w:val="16"/>
  </w:num>
  <w:num w:numId="15">
    <w:abstractNumId w:val="18"/>
  </w:num>
  <w:num w:numId="16">
    <w:abstractNumId w:val="12"/>
  </w:num>
  <w:num w:numId="17">
    <w:abstractNumId w:val="1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F5"/>
    <w:rsid w:val="000010C5"/>
    <w:rsid w:val="000106C2"/>
    <w:rsid w:val="00021EEE"/>
    <w:rsid w:val="000243C8"/>
    <w:rsid w:val="000708D4"/>
    <w:rsid w:val="00085E8C"/>
    <w:rsid w:val="000B66BB"/>
    <w:rsid w:val="000D0FF4"/>
    <w:rsid w:val="000D7B85"/>
    <w:rsid w:val="000F6F8E"/>
    <w:rsid w:val="00132BC5"/>
    <w:rsid w:val="001618C5"/>
    <w:rsid w:val="00180AEA"/>
    <w:rsid w:val="00192CDD"/>
    <w:rsid w:val="001A3099"/>
    <w:rsid w:val="001E57D4"/>
    <w:rsid w:val="002130C3"/>
    <w:rsid w:val="00216BE0"/>
    <w:rsid w:val="002326E0"/>
    <w:rsid w:val="0023538C"/>
    <w:rsid w:val="00245345"/>
    <w:rsid w:val="00284792"/>
    <w:rsid w:val="002A7C84"/>
    <w:rsid w:val="002B3EF2"/>
    <w:rsid w:val="002D684F"/>
    <w:rsid w:val="002F4398"/>
    <w:rsid w:val="00326E73"/>
    <w:rsid w:val="00332A47"/>
    <w:rsid w:val="0035037D"/>
    <w:rsid w:val="00375378"/>
    <w:rsid w:val="00375C16"/>
    <w:rsid w:val="00377041"/>
    <w:rsid w:val="003A1F63"/>
    <w:rsid w:val="003A3503"/>
    <w:rsid w:val="003B0517"/>
    <w:rsid w:val="003B596D"/>
    <w:rsid w:val="003D003A"/>
    <w:rsid w:val="003D5C0A"/>
    <w:rsid w:val="00427266"/>
    <w:rsid w:val="00472FA4"/>
    <w:rsid w:val="004830EA"/>
    <w:rsid w:val="0049145C"/>
    <w:rsid w:val="004932B2"/>
    <w:rsid w:val="004A5977"/>
    <w:rsid w:val="004D7EFA"/>
    <w:rsid w:val="004E1FBF"/>
    <w:rsid w:val="0051363E"/>
    <w:rsid w:val="0052071E"/>
    <w:rsid w:val="00545EE6"/>
    <w:rsid w:val="005634DC"/>
    <w:rsid w:val="00593168"/>
    <w:rsid w:val="005E2340"/>
    <w:rsid w:val="005E582D"/>
    <w:rsid w:val="005E5AAD"/>
    <w:rsid w:val="005F3F78"/>
    <w:rsid w:val="00620B85"/>
    <w:rsid w:val="0062296D"/>
    <w:rsid w:val="006352FB"/>
    <w:rsid w:val="006355FD"/>
    <w:rsid w:val="00665BB6"/>
    <w:rsid w:val="006C3372"/>
    <w:rsid w:val="006E037A"/>
    <w:rsid w:val="006E0E07"/>
    <w:rsid w:val="007369FE"/>
    <w:rsid w:val="00745366"/>
    <w:rsid w:val="00761E0D"/>
    <w:rsid w:val="0079103B"/>
    <w:rsid w:val="007A08C8"/>
    <w:rsid w:val="007A2D38"/>
    <w:rsid w:val="007B1545"/>
    <w:rsid w:val="007C1ED1"/>
    <w:rsid w:val="007F4DB6"/>
    <w:rsid w:val="0083597E"/>
    <w:rsid w:val="008377F5"/>
    <w:rsid w:val="008537F9"/>
    <w:rsid w:val="00857577"/>
    <w:rsid w:val="00861801"/>
    <w:rsid w:val="00862065"/>
    <w:rsid w:val="00883CA3"/>
    <w:rsid w:val="00885FC4"/>
    <w:rsid w:val="008B752E"/>
    <w:rsid w:val="008C44F5"/>
    <w:rsid w:val="008E38C6"/>
    <w:rsid w:val="00916186"/>
    <w:rsid w:val="009166D4"/>
    <w:rsid w:val="00976038"/>
    <w:rsid w:val="009F05C4"/>
    <w:rsid w:val="00A108B0"/>
    <w:rsid w:val="00A30C06"/>
    <w:rsid w:val="00A3534E"/>
    <w:rsid w:val="00A42A30"/>
    <w:rsid w:val="00A503F1"/>
    <w:rsid w:val="00A52A5D"/>
    <w:rsid w:val="00A6224C"/>
    <w:rsid w:val="00A63B08"/>
    <w:rsid w:val="00A72466"/>
    <w:rsid w:val="00AE0842"/>
    <w:rsid w:val="00AE3B9E"/>
    <w:rsid w:val="00AE718A"/>
    <w:rsid w:val="00AF3559"/>
    <w:rsid w:val="00B00696"/>
    <w:rsid w:val="00B32470"/>
    <w:rsid w:val="00B52E9F"/>
    <w:rsid w:val="00B572E3"/>
    <w:rsid w:val="00B75BDA"/>
    <w:rsid w:val="00B76F61"/>
    <w:rsid w:val="00BA2B6A"/>
    <w:rsid w:val="00BA681B"/>
    <w:rsid w:val="00BB7AEA"/>
    <w:rsid w:val="00BD26C7"/>
    <w:rsid w:val="00BF2B0E"/>
    <w:rsid w:val="00BF5BED"/>
    <w:rsid w:val="00C00633"/>
    <w:rsid w:val="00C05760"/>
    <w:rsid w:val="00C3453E"/>
    <w:rsid w:val="00CD6D38"/>
    <w:rsid w:val="00CD7A1B"/>
    <w:rsid w:val="00CF7704"/>
    <w:rsid w:val="00D46026"/>
    <w:rsid w:val="00D4631E"/>
    <w:rsid w:val="00D472FB"/>
    <w:rsid w:val="00D70749"/>
    <w:rsid w:val="00DA3970"/>
    <w:rsid w:val="00DC003E"/>
    <w:rsid w:val="00DC3DA6"/>
    <w:rsid w:val="00DF39F5"/>
    <w:rsid w:val="00E11F6E"/>
    <w:rsid w:val="00E15690"/>
    <w:rsid w:val="00E210A0"/>
    <w:rsid w:val="00E73C84"/>
    <w:rsid w:val="00EB4E8F"/>
    <w:rsid w:val="00EB5D4F"/>
    <w:rsid w:val="00EC616A"/>
    <w:rsid w:val="00ED0B91"/>
    <w:rsid w:val="00EF4F8B"/>
    <w:rsid w:val="00F22615"/>
    <w:rsid w:val="00F315BC"/>
    <w:rsid w:val="00F34EA5"/>
    <w:rsid w:val="00F533AD"/>
    <w:rsid w:val="00F851ED"/>
    <w:rsid w:val="00FC3771"/>
    <w:rsid w:val="00FD59DF"/>
    <w:rsid w:val="00FE2BA4"/>
    <w:rsid w:val="00FE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9351"/>
  <w15:docId w15:val="{2E1DA8C0-6AA2-41D4-A47A-A02771B5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3B9E"/>
    <w:pPr>
      <w:spacing w:after="0" w:line="276" w:lineRule="auto"/>
    </w:pPr>
    <w:rPr>
      <w:sz w:val="20"/>
      <w:lang w:val="cs-CZ"/>
    </w:rPr>
  </w:style>
  <w:style w:type="paragraph" w:styleId="Nadpis1">
    <w:name w:val="heading 1"/>
    <w:basedOn w:val="Normln"/>
    <w:next w:val="Normln"/>
    <w:link w:val="Nadpis1Char"/>
    <w:uiPriority w:val="9"/>
    <w:qFormat/>
    <w:rsid w:val="00AE3B9E"/>
    <w:pPr>
      <w:keepNext/>
      <w:keepLines/>
      <w:spacing w:before="240"/>
      <w:outlineLvl w:val="0"/>
    </w:pPr>
    <w:rPr>
      <w:rFonts w:asciiTheme="majorHAnsi" w:eastAsiaTheme="majorEastAsia" w:hAnsiTheme="majorHAnsi" w:cstheme="majorBidi"/>
      <w:color w:val="002395" w:themeColor="accent1"/>
      <w:sz w:val="32"/>
      <w:szCs w:val="32"/>
    </w:rPr>
  </w:style>
  <w:style w:type="paragraph" w:styleId="Nadpis2">
    <w:name w:val="heading 2"/>
    <w:basedOn w:val="Normln"/>
    <w:next w:val="Normln"/>
    <w:link w:val="Nadpis2Char"/>
    <w:uiPriority w:val="9"/>
    <w:semiHidden/>
    <w:unhideWhenUsed/>
    <w:qFormat/>
    <w:rsid w:val="00AE3B9E"/>
    <w:pPr>
      <w:keepNext/>
      <w:keepLines/>
      <w:spacing w:before="40"/>
      <w:outlineLvl w:val="1"/>
    </w:pPr>
    <w:rPr>
      <w:rFonts w:asciiTheme="majorHAnsi" w:eastAsiaTheme="majorEastAsia" w:hAnsiTheme="majorHAnsi" w:cstheme="majorBidi"/>
      <w:color w:val="002395" w:themeColor="accent1"/>
      <w:sz w:val="26"/>
      <w:szCs w:val="26"/>
    </w:rPr>
  </w:style>
  <w:style w:type="paragraph" w:styleId="Nadpis3">
    <w:name w:val="heading 3"/>
    <w:basedOn w:val="Normln"/>
    <w:next w:val="Normln"/>
    <w:link w:val="Nadpis3Char"/>
    <w:uiPriority w:val="9"/>
    <w:semiHidden/>
    <w:unhideWhenUsed/>
    <w:qFormat/>
    <w:rsid w:val="00AE3B9E"/>
    <w:pPr>
      <w:keepNext/>
      <w:keepLines/>
      <w:spacing w:before="40"/>
      <w:outlineLvl w:val="2"/>
    </w:pPr>
    <w:rPr>
      <w:rFonts w:asciiTheme="majorHAnsi" w:eastAsiaTheme="majorEastAsia" w:hAnsiTheme="majorHAnsi" w:cstheme="majorBidi"/>
      <w:color w:val="002395" w:themeColor="accent1"/>
      <w:sz w:val="24"/>
      <w:szCs w:val="24"/>
    </w:rPr>
  </w:style>
  <w:style w:type="paragraph" w:styleId="Nadpis4">
    <w:name w:val="heading 4"/>
    <w:basedOn w:val="Normln"/>
    <w:next w:val="Normln"/>
    <w:link w:val="Nadpis4Char"/>
    <w:uiPriority w:val="9"/>
    <w:semiHidden/>
    <w:unhideWhenUsed/>
    <w:qFormat/>
    <w:rsid w:val="00AE3B9E"/>
    <w:pPr>
      <w:keepNext/>
      <w:keepLines/>
      <w:spacing w:before="40"/>
      <w:outlineLvl w:val="3"/>
    </w:pPr>
    <w:rPr>
      <w:rFonts w:asciiTheme="majorHAnsi" w:eastAsiaTheme="majorEastAsia" w:hAnsiTheme="majorHAnsi" w:cstheme="majorBidi"/>
      <w:i/>
      <w:iCs/>
      <w:color w:val="002395" w:themeColor="accent1"/>
    </w:rPr>
  </w:style>
  <w:style w:type="paragraph" w:styleId="Nadpis5">
    <w:name w:val="heading 5"/>
    <w:basedOn w:val="Normln"/>
    <w:next w:val="Normln"/>
    <w:link w:val="Nadpis5Char"/>
    <w:uiPriority w:val="9"/>
    <w:semiHidden/>
    <w:unhideWhenUsed/>
    <w:qFormat/>
    <w:rsid w:val="00AE3B9E"/>
    <w:pPr>
      <w:keepNext/>
      <w:keepLines/>
      <w:spacing w:before="40"/>
      <w:outlineLvl w:val="4"/>
    </w:pPr>
    <w:rPr>
      <w:rFonts w:asciiTheme="majorHAnsi" w:eastAsiaTheme="majorEastAsia" w:hAnsiTheme="majorHAnsi" w:cstheme="majorBidi"/>
      <w:color w:val="002395" w:themeColor="accent1"/>
    </w:rPr>
  </w:style>
  <w:style w:type="paragraph" w:styleId="Nadpis6">
    <w:name w:val="heading 6"/>
    <w:basedOn w:val="Normln"/>
    <w:next w:val="Normln"/>
    <w:link w:val="Nadpis6Char"/>
    <w:uiPriority w:val="9"/>
    <w:semiHidden/>
    <w:unhideWhenUsed/>
    <w:qFormat/>
    <w:rsid w:val="00AE3B9E"/>
    <w:pPr>
      <w:keepNext/>
      <w:keepLines/>
      <w:spacing w:before="40"/>
      <w:outlineLvl w:val="5"/>
    </w:pPr>
    <w:rPr>
      <w:rFonts w:asciiTheme="majorHAnsi" w:eastAsiaTheme="majorEastAsia" w:hAnsiTheme="majorHAnsi" w:cstheme="majorBidi"/>
      <w:color w:val="002395" w:themeColor="accent1"/>
    </w:rPr>
  </w:style>
  <w:style w:type="paragraph" w:styleId="Nadpis7">
    <w:name w:val="heading 7"/>
    <w:basedOn w:val="Normln"/>
    <w:next w:val="Normln"/>
    <w:link w:val="Nadpis7Char"/>
    <w:uiPriority w:val="9"/>
    <w:semiHidden/>
    <w:unhideWhenUsed/>
    <w:qFormat/>
    <w:rsid w:val="00AE3B9E"/>
    <w:pPr>
      <w:keepNext/>
      <w:keepLines/>
      <w:spacing w:before="40"/>
      <w:outlineLvl w:val="6"/>
    </w:pPr>
    <w:rPr>
      <w:rFonts w:asciiTheme="majorHAnsi" w:eastAsiaTheme="majorEastAsia" w:hAnsiTheme="majorHAnsi" w:cstheme="majorBidi"/>
      <w:i/>
      <w:iCs/>
      <w:color w:val="00239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AE3B9E"/>
    <w:rPr>
      <w:rFonts w:asciiTheme="majorHAnsi" w:eastAsiaTheme="majorEastAsia" w:hAnsiTheme="majorHAnsi" w:cstheme="majorBidi"/>
      <w:color w:val="002395" w:themeColor="accent1"/>
      <w:sz w:val="26"/>
      <w:szCs w:val="26"/>
    </w:rPr>
  </w:style>
  <w:style w:type="character" w:customStyle="1" w:styleId="Nadpis1Char">
    <w:name w:val="Nadpis 1 Char"/>
    <w:basedOn w:val="Standardnpsmoodstavce"/>
    <w:link w:val="Nadpis1"/>
    <w:uiPriority w:val="9"/>
    <w:rsid w:val="00AE3B9E"/>
    <w:rPr>
      <w:rFonts w:asciiTheme="majorHAnsi" w:eastAsiaTheme="majorEastAsia" w:hAnsiTheme="majorHAnsi" w:cstheme="majorBidi"/>
      <w:color w:val="002395" w:themeColor="accent1"/>
      <w:sz w:val="32"/>
      <w:szCs w:val="32"/>
    </w:rPr>
  </w:style>
  <w:style w:type="character" w:customStyle="1" w:styleId="Nadpis3Char">
    <w:name w:val="Nadpis 3 Char"/>
    <w:basedOn w:val="Standardnpsmoodstavce"/>
    <w:link w:val="Nadpis3"/>
    <w:uiPriority w:val="9"/>
    <w:semiHidden/>
    <w:rsid w:val="00AE3B9E"/>
    <w:rPr>
      <w:rFonts w:asciiTheme="majorHAnsi" w:eastAsiaTheme="majorEastAsia" w:hAnsiTheme="majorHAnsi" w:cstheme="majorBidi"/>
      <w:color w:val="002395" w:themeColor="accent1"/>
      <w:sz w:val="24"/>
      <w:szCs w:val="24"/>
    </w:rPr>
  </w:style>
  <w:style w:type="character" w:customStyle="1" w:styleId="Nadpis4Char">
    <w:name w:val="Nadpis 4 Char"/>
    <w:basedOn w:val="Standardnpsmoodstavce"/>
    <w:link w:val="Nadpis4"/>
    <w:uiPriority w:val="9"/>
    <w:semiHidden/>
    <w:rsid w:val="00AE3B9E"/>
    <w:rPr>
      <w:rFonts w:asciiTheme="majorHAnsi" w:eastAsiaTheme="majorEastAsia" w:hAnsiTheme="majorHAnsi" w:cstheme="majorBidi"/>
      <w:i/>
      <w:iCs/>
      <w:color w:val="002395" w:themeColor="accent1"/>
      <w:sz w:val="20"/>
    </w:rPr>
  </w:style>
  <w:style w:type="character" w:customStyle="1" w:styleId="Nadpis5Char">
    <w:name w:val="Nadpis 5 Char"/>
    <w:basedOn w:val="Standardnpsmoodstavce"/>
    <w:link w:val="Nadpis5"/>
    <w:uiPriority w:val="9"/>
    <w:semiHidden/>
    <w:rsid w:val="00AE3B9E"/>
    <w:rPr>
      <w:rFonts w:asciiTheme="majorHAnsi" w:eastAsiaTheme="majorEastAsia" w:hAnsiTheme="majorHAnsi" w:cstheme="majorBidi"/>
      <w:color w:val="002395" w:themeColor="accent1"/>
      <w:sz w:val="20"/>
    </w:rPr>
  </w:style>
  <w:style w:type="character" w:customStyle="1" w:styleId="Nadpis6Char">
    <w:name w:val="Nadpis 6 Char"/>
    <w:basedOn w:val="Standardnpsmoodstavce"/>
    <w:link w:val="Nadpis6"/>
    <w:uiPriority w:val="9"/>
    <w:semiHidden/>
    <w:rsid w:val="00AE3B9E"/>
    <w:rPr>
      <w:rFonts w:asciiTheme="majorHAnsi" w:eastAsiaTheme="majorEastAsia" w:hAnsiTheme="majorHAnsi" w:cstheme="majorBidi"/>
      <w:color w:val="002395" w:themeColor="accent1"/>
      <w:sz w:val="20"/>
    </w:rPr>
  </w:style>
  <w:style w:type="character" w:customStyle="1" w:styleId="Nadpis7Char">
    <w:name w:val="Nadpis 7 Char"/>
    <w:basedOn w:val="Standardnpsmoodstavce"/>
    <w:link w:val="Nadpis7"/>
    <w:uiPriority w:val="9"/>
    <w:semiHidden/>
    <w:rsid w:val="00AE3B9E"/>
    <w:rPr>
      <w:rFonts w:asciiTheme="majorHAnsi" w:eastAsiaTheme="majorEastAsia" w:hAnsiTheme="majorHAnsi" w:cstheme="majorBidi"/>
      <w:i/>
      <w:iCs/>
      <w:color w:val="002395" w:themeColor="accent1"/>
      <w:sz w:val="20"/>
    </w:rPr>
  </w:style>
  <w:style w:type="character" w:styleId="Zdraznnintenzivn">
    <w:name w:val="Intense Emphasis"/>
    <w:basedOn w:val="Standardnpsmoodstavce"/>
    <w:uiPriority w:val="21"/>
    <w:qFormat/>
    <w:rsid w:val="00AE3B9E"/>
    <w:rPr>
      <w:i/>
      <w:iCs/>
      <w:color w:val="002395" w:themeColor="accent1"/>
    </w:rPr>
  </w:style>
  <w:style w:type="paragraph" w:styleId="Nadpisobsahu">
    <w:name w:val="TOC Heading"/>
    <w:basedOn w:val="Nadpis1"/>
    <w:next w:val="Normln"/>
    <w:uiPriority w:val="39"/>
    <w:semiHidden/>
    <w:unhideWhenUsed/>
    <w:qFormat/>
    <w:rsid w:val="00AE3B9E"/>
    <w:pPr>
      <w:outlineLvl w:val="9"/>
    </w:pPr>
  </w:style>
  <w:style w:type="paragraph" w:styleId="Textvbloku">
    <w:name w:val="Block Text"/>
    <w:basedOn w:val="Normln"/>
    <w:uiPriority w:val="99"/>
    <w:semiHidden/>
    <w:unhideWhenUsed/>
    <w:rsid w:val="00AE3B9E"/>
    <w:pPr>
      <w:pBdr>
        <w:top w:val="single" w:sz="2" w:space="10" w:color="002395" w:themeColor="accent1" w:shadow="1"/>
        <w:left w:val="single" w:sz="2" w:space="10" w:color="002395" w:themeColor="accent1" w:shadow="1"/>
        <w:bottom w:val="single" w:sz="2" w:space="10" w:color="002395" w:themeColor="accent1" w:shadow="1"/>
        <w:right w:val="single" w:sz="2" w:space="10" w:color="002395" w:themeColor="accent1" w:shadow="1"/>
      </w:pBdr>
      <w:ind w:left="1152" w:right="1152"/>
    </w:pPr>
    <w:rPr>
      <w:rFonts w:eastAsiaTheme="minorEastAsia"/>
      <w:i/>
      <w:iCs/>
      <w:color w:val="002395" w:themeColor="accent1"/>
    </w:rPr>
  </w:style>
  <w:style w:type="paragraph" w:customStyle="1" w:styleId="Default">
    <w:name w:val="Default"/>
    <w:rsid w:val="00DF39F5"/>
    <w:pPr>
      <w:autoSpaceDE w:val="0"/>
      <w:autoSpaceDN w:val="0"/>
      <w:adjustRightInd w:val="0"/>
      <w:spacing w:after="0" w:line="240" w:lineRule="auto"/>
    </w:pPr>
    <w:rPr>
      <w:rFonts w:ascii="Arial" w:hAnsi="Arial" w:cs="Arial"/>
      <w:color w:val="000000"/>
      <w:sz w:val="24"/>
      <w:szCs w:val="24"/>
      <w:lang w:val="cs-CZ"/>
    </w:rPr>
  </w:style>
  <w:style w:type="character" w:styleId="Odkaznakoment">
    <w:name w:val="annotation reference"/>
    <w:basedOn w:val="Standardnpsmoodstavce"/>
    <w:uiPriority w:val="99"/>
    <w:semiHidden/>
    <w:unhideWhenUsed/>
    <w:rsid w:val="00FC3771"/>
    <w:rPr>
      <w:sz w:val="16"/>
      <w:szCs w:val="16"/>
    </w:rPr>
  </w:style>
  <w:style w:type="paragraph" w:styleId="Textkomente">
    <w:name w:val="annotation text"/>
    <w:basedOn w:val="Normln"/>
    <w:link w:val="TextkomenteChar"/>
    <w:uiPriority w:val="99"/>
    <w:unhideWhenUsed/>
    <w:rsid w:val="00FC3771"/>
    <w:pPr>
      <w:spacing w:line="240" w:lineRule="auto"/>
    </w:pPr>
    <w:rPr>
      <w:szCs w:val="20"/>
    </w:rPr>
  </w:style>
  <w:style w:type="character" w:customStyle="1" w:styleId="TextkomenteChar">
    <w:name w:val="Text komentáře Char"/>
    <w:basedOn w:val="Standardnpsmoodstavce"/>
    <w:link w:val="Textkomente"/>
    <w:uiPriority w:val="99"/>
    <w:rsid w:val="00FC3771"/>
    <w:rPr>
      <w:sz w:val="20"/>
      <w:szCs w:val="20"/>
      <w:lang w:val="cs-CZ"/>
    </w:rPr>
  </w:style>
  <w:style w:type="paragraph" w:styleId="Pedmtkomente">
    <w:name w:val="annotation subject"/>
    <w:basedOn w:val="Textkomente"/>
    <w:next w:val="Textkomente"/>
    <w:link w:val="PedmtkomenteChar"/>
    <w:uiPriority w:val="99"/>
    <w:semiHidden/>
    <w:unhideWhenUsed/>
    <w:rsid w:val="00FC3771"/>
    <w:rPr>
      <w:b/>
      <w:bCs/>
    </w:rPr>
  </w:style>
  <w:style w:type="character" w:customStyle="1" w:styleId="PedmtkomenteChar">
    <w:name w:val="Předmět komentáře Char"/>
    <w:basedOn w:val="TextkomenteChar"/>
    <w:link w:val="Pedmtkomente"/>
    <w:uiPriority w:val="99"/>
    <w:semiHidden/>
    <w:rsid w:val="00FC3771"/>
    <w:rPr>
      <w:b/>
      <w:bCs/>
      <w:sz w:val="20"/>
      <w:szCs w:val="20"/>
      <w:lang w:val="cs-CZ"/>
    </w:rPr>
  </w:style>
  <w:style w:type="paragraph" w:styleId="Textbubliny">
    <w:name w:val="Balloon Text"/>
    <w:basedOn w:val="Normln"/>
    <w:link w:val="TextbublinyChar"/>
    <w:uiPriority w:val="99"/>
    <w:semiHidden/>
    <w:unhideWhenUsed/>
    <w:rsid w:val="004D7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7EFA"/>
    <w:rPr>
      <w:rFonts w:ascii="Tahoma" w:hAnsi="Tahoma" w:cs="Tahoma"/>
      <w:sz w:val="16"/>
      <w:szCs w:val="16"/>
      <w:lang w:val="cs-CZ"/>
    </w:rPr>
  </w:style>
  <w:style w:type="paragraph" w:styleId="Revize">
    <w:name w:val="Revision"/>
    <w:hidden/>
    <w:uiPriority w:val="99"/>
    <w:semiHidden/>
    <w:rsid w:val="003B0517"/>
    <w:pPr>
      <w:spacing w:after="0" w:line="240" w:lineRule="auto"/>
    </w:pPr>
    <w:rPr>
      <w:sz w:val="20"/>
      <w:lang w:val="cs-CZ"/>
    </w:rPr>
  </w:style>
  <w:style w:type="paragraph" w:styleId="Zhlav">
    <w:name w:val="header"/>
    <w:basedOn w:val="Normln"/>
    <w:link w:val="ZhlavChar"/>
    <w:uiPriority w:val="99"/>
    <w:unhideWhenUsed/>
    <w:rsid w:val="00F533AD"/>
    <w:pPr>
      <w:tabs>
        <w:tab w:val="center" w:pos="4536"/>
        <w:tab w:val="right" w:pos="9072"/>
      </w:tabs>
      <w:spacing w:line="240" w:lineRule="auto"/>
    </w:pPr>
  </w:style>
  <w:style w:type="character" w:customStyle="1" w:styleId="ZhlavChar">
    <w:name w:val="Záhlaví Char"/>
    <w:basedOn w:val="Standardnpsmoodstavce"/>
    <w:link w:val="Zhlav"/>
    <w:uiPriority w:val="99"/>
    <w:rsid w:val="00F533AD"/>
    <w:rPr>
      <w:sz w:val="20"/>
      <w:lang w:val="cs-CZ"/>
    </w:rPr>
  </w:style>
  <w:style w:type="paragraph" w:styleId="Zpat">
    <w:name w:val="footer"/>
    <w:basedOn w:val="Normln"/>
    <w:link w:val="ZpatChar"/>
    <w:uiPriority w:val="99"/>
    <w:unhideWhenUsed/>
    <w:rsid w:val="00F533AD"/>
    <w:pPr>
      <w:tabs>
        <w:tab w:val="center" w:pos="4536"/>
        <w:tab w:val="right" w:pos="9072"/>
      </w:tabs>
      <w:spacing w:line="240" w:lineRule="auto"/>
    </w:pPr>
  </w:style>
  <w:style w:type="character" w:customStyle="1" w:styleId="ZpatChar">
    <w:name w:val="Zápatí Char"/>
    <w:basedOn w:val="Standardnpsmoodstavce"/>
    <w:link w:val="Zpat"/>
    <w:uiPriority w:val="99"/>
    <w:rsid w:val="00F533AD"/>
    <w:rPr>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N4G">
      <a:dk1>
        <a:srgbClr val="000000"/>
      </a:dk1>
      <a:lt1>
        <a:sysClr val="window" lastClr="FFFFFF"/>
      </a:lt1>
      <a:dk2>
        <a:srgbClr val="002395"/>
      </a:dk2>
      <a:lt2>
        <a:srgbClr val="C9D6FF"/>
      </a:lt2>
      <a:accent1>
        <a:srgbClr val="002395"/>
      </a:accent1>
      <a:accent2>
        <a:srgbClr val="8E908F"/>
      </a:accent2>
      <a:accent3>
        <a:srgbClr val="00A9E0"/>
      </a:accent3>
      <a:accent4>
        <a:srgbClr val="C60C30"/>
      </a:accent4>
      <a:accent5>
        <a:srgbClr val="8091CA"/>
      </a:accent5>
      <a:accent6>
        <a:srgbClr val="C7C8C7"/>
      </a:accent6>
      <a:hlink>
        <a:srgbClr val="002395"/>
      </a:hlink>
      <a:folHlink>
        <a:srgbClr val="002395"/>
      </a:folHlink>
    </a:clrScheme>
    <a:fontScheme name="N4G">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B098-A4D6-4BDF-90C4-13EE1A6E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2589</Words>
  <Characters>15280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Handrlica Jakub</dc:creator>
  <cp:lastModifiedBy>Eva Preclikova</cp:lastModifiedBy>
  <cp:revision>2</cp:revision>
  <cp:lastPrinted>2021-04-23T16:48:00Z</cp:lastPrinted>
  <dcterms:created xsi:type="dcterms:W3CDTF">2021-05-06T12:29:00Z</dcterms:created>
  <dcterms:modified xsi:type="dcterms:W3CDTF">2021-05-06T12:29:00Z</dcterms:modified>
</cp:coreProperties>
</file>