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A2855" w14:textId="77777777" w:rsidR="00A857CB" w:rsidRDefault="005273D9" w:rsidP="00BB2037">
      <w:pPr>
        <w:autoSpaceDE w:val="0"/>
        <w:autoSpaceDN w:val="0"/>
        <w:adjustRightInd w:val="0"/>
        <w:spacing w:before="240" w:after="240"/>
        <w:rPr>
          <w:b/>
          <w:bCs/>
        </w:rPr>
      </w:pPr>
      <w:r w:rsidRPr="005273D9">
        <w:rPr>
          <w:b/>
          <w:bCs/>
        </w:rPr>
        <w:t>Filosofie živé přírody, 4. přednáška</w:t>
      </w:r>
      <w:r w:rsidR="00A857CB">
        <w:rPr>
          <w:b/>
          <w:bCs/>
        </w:rPr>
        <w:t>:</w:t>
      </w:r>
    </w:p>
    <w:p w14:paraId="11114038" w14:textId="60BD6B9D" w:rsidR="005273D9" w:rsidRDefault="00A857CB" w:rsidP="00BB2037">
      <w:pPr>
        <w:autoSpaceDE w:val="0"/>
        <w:autoSpaceDN w:val="0"/>
        <w:adjustRightInd w:val="0"/>
        <w:spacing w:before="240" w:after="240"/>
        <w:rPr>
          <w:b/>
          <w:bCs/>
        </w:rPr>
      </w:pPr>
      <w:r>
        <w:rPr>
          <w:b/>
          <w:bCs/>
        </w:rPr>
        <w:t>Hmota jako základ přirozeností i věcí, poznávací redukce hmoty na hmotnost</w:t>
      </w:r>
    </w:p>
    <w:p w14:paraId="44758A15" w14:textId="77777777" w:rsidR="00A857CB" w:rsidRPr="005273D9" w:rsidRDefault="00A857CB" w:rsidP="00BB2037">
      <w:pPr>
        <w:autoSpaceDE w:val="0"/>
        <w:autoSpaceDN w:val="0"/>
        <w:adjustRightInd w:val="0"/>
        <w:spacing w:before="240" w:after="240"/>
        <w:rPr>
          <w:b/>
          <w:bCs/>
        </w:rPr>
      </w:pPr>
    </w:p>
    <w:p w14:paraId="77BCF16E" w14:textId="0299020E" w:rsidR="005273D9" w:rsidRDefault="00A857CB" w:rsidP="00BB2037">
      <w:pPr>
        <w:autoSpaceDE w:val="0"/>
        <w:autoSpaceDN w:val="0"/>
        <w:adjustRightInd w:val="0"/>
        <w:spacing w:before="240" w:after="240"/>
      </w:pPr>
      <w:r>
        <w:t>Bez uchopování přirozeností bychom nežili ani nepoznávali. Poznávací redukce není nadávka („redukcionismus“), nýbrž nutnost, ale musíme o ní vědět a dělat ji na míru problému, jako každé jiné uchopování.</w:t>
      </w:r>
    </w:p>
    <w:p w14:paraId="35E54D3A" w14:textId="3CD0BC74" w:rsidR="00BB2037" w:rsidRDefault="00BB2037" w:rsidP="00BB2037">
      <w:pPr>
        <w:autoSpaceDE w:val="0"/>
        <w:autoSpaceDN w:val="0"/>
        <w:adjustRightInd w:val="0"/>
        <w:spacing w:before="240" w:after="240"/>
      </w:pPr>
      <w:r>
        <w:t xml:space="preserve">I silně uchopená (dokonce i vyrobená) věc si uchovává řadu obecných rysů přirozenosti: např. je časná, hmotná a má velikost. Možná to jsou jen naše lidské způsoby, jak mluvit o tom, že přirozenost (i věc) nás zapřádá do svého příběhu (a naopak), klade nám odpor, je někdy a </w:t>
      </w:r>
      <w:r w:rsidR="00A857CB">
        <w:t>sahá</w:t>
      </w:r>
      <w:r w:rsidR="00607C42">
        <w:t xml:space="preserve"> </w:t>
      </w:r>
      <w:r>
        <w:t>odněkud někam.</w:t>
      </w:r>
    </w:p>
    <w:p w14:paraId="1453B69C" w14:textId="42F080CB" w:rsidR="00132616" w:rsidRDefault="00132616" w:rsidP="00BB2037">
      <w:pPr>
        <w:autoSpaceDE w:val="0"/>
        <w:autoSpaceDN w:val="0"/>
        <w:adjustRightInd w:val="0"/>
        <w:spacing w:before="240" w:after="240"/>
      </w:pPr>
    </w:p>
    <w:p w14:paraId="1F89BDF2" w14:textId="1A8A771B" w:rsidR="00A857CB" w:rsidRPr="00A857CB" w:rsidRDefault="00A857CB" w:rsidP="00BB2037">
      <w:pPr>
        <w:autoSpaceDE w:val="0"/>
        <w:autoSpaceDN w:val="0"/>
        <w:adjustRightInd w:val="0"/>
        <w:spacing w:before="240" w:after="240"/>
        <w:rPr>
          <w:b/>
          <w:bCs/>
        </w:rPr>
      </w:pPr>
      <w:r w:rsidRPr="00A857CB">
        <w:rPr>
          <w:b/>
          <w:bCs/>
        </w:rPr>
        <w:t>Čas, hmota, prostor</w:t>
      </w:r>
    </w:p>
    <w:p w14:paraId="65AD664A" w14:textId="1610DFCD" w:rsidR="00BB2037" w:rsidRDefault="00BB2037" w:rsidP="00BB2037">
      <w:pPr>
        <w:autoSpaceDE w:val="0"/>
        <w:autoSpaceDN w:val="0"/>
        <w:adjustRightInd w:val="0"/>
        <w:spacing w:before="240" w:after="240"/>
      </w:pPr>
      <w:r>
        <w:t>Časnost není překvapením. Víme přece, že vše</w:t>
      </w:r>
      <w:r w:rsidR="00132616">
        <w:t>chno</w:t>
      </w:r>
      <w:r>
        <w:t xml:space="preserve"> vzniká jako zanikající.</w:t>
      </w:r>
    </w:p>
    <w:p w14:paraId="0E603863" w14:textId="1A78B98C" w:rsidR="00BB2037" w:rsidRDefault="00BB2037" w:rsidP="00BB2037">
      <w:pPr>
        <w:autoSpaceDE w:val="0"/>
        <w:autoSpaceDN w:val="0"/>
        <w:adjustRightInd w:val="0"/>
        <w:spacing w:before="240" w:after="240"/>
      </w:pPr>
      <w:r>
        <w:t xml:space="preserve">Věc není vždy </w:t>
      </w:r>
      <w:proofErr w:type="spellStart"/>
      <w:r>
        <w:t>péříčko</w:t>
      </w:r>
      <w:proofErr w:type="spellEnd"/>
      <w:r>
        <w:t>, občas klade odpor, který musíme přemáhat, ať už tím myslíme tvrdost (včetně elasticity) nebo „váhu“, tedy tíži nebo setrvačnost.</w:t>
      </w:r>
      <w:r w:rsidR="00A00081">
        <w:t xml:space="preserve"> </w:t>
      </w:r>
      <w:r w:rsidR="00A00081">
        <w:t>Skutečné je přece to, s čím je práce, co může klást odpor</w:t>
      </w:r>
      <w:r w:rsidR="00A00081">
        <w:t xml:space="preserve">, co je někdy těžké. Tomuto intuitivnímu kritériu skutečnosti už nějakou dobu říkáme </w:t>
      </w:r>
      <w:r w:rsidR="00A00081" w:rsidRPr="00A857CB">
        <w:rPr>
          <w:b/>
          <w:bCs/>
        </w:rPr>
        <w:t>hmota</w:t>
      </w:r>
      <w:r w:rsidR="00A00081">
        <w:t>. Žádná přirozenost nemůže být nehmotná</w:t>
      </w:r>
      <w:r w:rsidR="00035E85">
        <w:t>, a z věcí jenom ty virtuální (geometrický bod, informační bit, směnná hodnota Kč).</w:t>
      </w:r>
    </w:p>
    <w:p w14:paraId="10F17301" w14:textId="2EDA7699" w:rsidR="00BB2037" w:rsidRDefault="00132616" w:rsidP="00BB2037">
      <w:pPr>
        <w:autoSpaceDE w:val="0"/>
        <w:autoSpaceDN w:val="0"/>
        <w:adjustRightInd w:val="0"/>
        <w:spacing w:before="240" w:after="240"/>
      </w:pPr>
      <w:r>
        <w:t>Velikost (a tvar) se poznává mnohem snadněji. Většina našeho vědění je o tvarech, tedy o prostorových distribucích něčeho hmotného.</w:t>
      </w:r>
    </w:p>
    <w:p w14:paraId="0E0497DD" w14:textId="77777777" w:rsidR="00A857CB" w:rsidRDefault="00A857CB" w:rsidP="00BB2037">
      <w:pPr>
        <w:autoSpaceDE w:val="0"/>
        <w:autoSpaceDN w:val="0"/>
        <w:adjustRightInd w:val="0"/>
        <w:spacing w:before="240" w:after="240"/>
      </w:pPr>
    </w:p>
    <w:p w14:paraId="6EE41E48" w14:textId="59CF199E" w:rsidR="00132616" w:rsidRDefault="00132616" w:rsidP="00BB2037">
      <w:pPr>
        <w:autoSpaceDE w:val="0"/>
        <w:autoSpaceDN w:val="0"/>
        <w:adjustRightInd w:val="0"/>
        <w:spacing w:before="240" w:after="240"/>
      </w:pPr>
      <w:r>
        <w:t>Je pochopitelné, že používáme základní poznávací redukce na fyzikálně myšlené a měřitelné veličiny: časnosti na čas, hmoty na hmotnost, rozsahu na délku</w:t>
      </w:r>
      <w:r w:rsidR="00635782">
        <w:t xml:space="preserve"> v prostoru</w:t>
      </w:r>
      <w:r>
        <w:t>. Každá z těch veličin má své nějaké své jednotky, kterými ono určení (měření) můžeme kvantifikovat, poměřovat.</w:t>
      </w:r>
    </w:p>
    <w:p w14:paraId="1BDDDC15" w14:textId="36102208" w:rsidR="00132616" w:rsidRDefault="00132616" w:rsidP="00BB2037">
      <w:pPr>
        <w:autoSpaceDE w:val="0"/>
        <w:autoSpaceDN w:val="0"/>
        <w:adjustRightInd w:val="0"/>
        <w:spacing w:before="240" w:after="240"/>
      </w:pPr>
      <w:r>
        <w:t>S </w:t>
      </w:r>
      <w:proofErr w:type="spellStart"/>
      <w:r>
        <w:t>poměřitelností</w:t>
      </w:r>
      <w:proofErr w:type="spellEnd"/>
      <w:r>
        <w:t xml:space="preserve"> je ovšem řada problémů. Nejsnadnější je </w:t>
      </w:r>
      <w:r w:rsidR="00635782">
        <w:t xml:space="preserve">to </w:t>
      </w:r>
      <w:r>
        <w:t>u velikostí, protože např. délky úseček většinou opravdu můžeme porovnávat.</w:t>
      </w:r>
      <w:r w:rsidR="005628D4">
        <w:t xml:space="preserve"> Vážení</w:t>
      </w:r>
      <w:r w:rsidR="00635782">
        <w:t>m poměřujeme hmotnost věcí. S časem je moc problémů: Můžeme synchronizovat hodiny, ne však přímo porovnat stejnost uplynulých sekund.</w:t>
      </w:r>
    </w:p>
    <w:p w14:paraId="5F9C759B" w14:textId="7BDF278A" w:rsidR="00B0007C" w:rsidRDefault="00B0007C" w:rsidP="00B0007C">
      <w:pPr>
        <w:autoSpaceDE w:val="0"/>
        <w:autoSpaceDN w:val="0"/>
        <w:adjustRightInd w:val="0"/>
        <w:spacing w:before="240" w:after="240"/>
      </w:pPr>
      <w:r>
        <w:t>Kdyby nebyla vůbec žádná souměřitelnost, nebyly by nám nákresy, fotografie a mapy k ničemu. Že s tím však jsou problémy, to víme.</w:t>
      </w:r>
      <w:r w:rsidRPr="00C0402F">
        <w:t xml:space="preserve"> </w:t>
      </w:r>
      <w:r>
        <w:t xml:space="preserve">Už antičtí architekti a konstruktéři vojenských strojů věděli, že model v menším měřítku se nechová stejně, jako reálná konstrukce. V prvním přiblížení je to dáno tím, že hmotnost roste spolu s objemem s třetí mocninou velikosti, </w:t>
      </w:r>
      <w:r>
        <w:lastRenderedPageBreak/>
        <w:t xml:space="preserve">zatímco průřez trámu, rozhodující pro pevnost, s mocninou druhou. </w:t>
      </w:r>
      <w:r w:rsidR="00116DAE">
        <w:t>(</w:t>
      </w:r>
      <w:r>
        <w:t>Tohle je však náš popis.</w:t>
      </w:r>
      <w:r w:rsidR="00116DAE">
        <w:t>)</w:t>
      </w:r>
      <w:r>
        <w:t xml:space="preserve"> </w:t>
      </w:r>
      <w:r>
        <w:t xml:space="preserve">Nestačí tedy jenom tupě zmenšovat a zvětšovat, to by dopadlo jako katastrofická lanovka Řeka </w:t>
      </w:r>
      <w:proofErr w:type="spellStart"/>
      <w:r>
        <w:t>Zorby</w:t>
      </w:r>
      <w:proofErr w:type="spellEnd"/>
      <w:r>
        <w:t xml:space="preserve">. Dokonce tím jsou dané fyzikální meze aplikací těch či oněch materiálů a technologií, což platí i pro živáčky, například stotunový létající pták s adekvátním rozpětím křídel není na Zemi </w:t>
      </w:r>
      <w:r w:rsidRPr="00892B1F">
        <w:t>(s momentálním stavem atmosféry)</w:t>
      </w:r>
      <w:r>
        <w:t xml:space="preserve"> možný.</w:t>
      </w:r>
    </w:p>
    <w:p w14:paraId="2528E2CA" w14:textId="4D07F6FD" w:rsidR="00B0007C" w:rsidRDefault="00B0007C" w:rsidP="00B0007C">
      <w:pPr>
        <w:autoSpaceDE w:val="0"/>
        <w:autoSpaceDN w:val="0"/>
        <w:adjustRightInd w:val="0"/>
        <w:spacing w:before="240" w:after="240"/>
      </w:pPr>
    </w:p>
    <w:p w14:paraId="459B19E2" w14:textId="007BA5CF" w:rsidR="00A857CB" w:rsidRPr="00A857CB" w:rsidRDefault="00A857CB" w:rsidP="00B0007C">
      <w:pPr>
        <w:autoSpaceDE w:val="0"/>
        <w:autoSpaceDN w:val="0"/>
        <w:adjustRightInd w:val="0"/>
        <w:spacing w:before="240" w:after="240"/>
        <w:rPr>
          <w:b/>
          <w:bCs/>
        </w:rPr>
      </w:pPr>
      <w:r w:rsidRPr="00A857CB">
        <w:rPr>
          <w:b/>
          <w:bCs/>
        </w:rPr>
        <w:t>Stručné dějiny poznávací redukce hmotnosti</w:t>
      </w:r>
    </w:p>
    <w:p w14:paraId="140DE712" w14:textId="1CDE2188" w:rsidR="00AE2C5A" w:rsidRDefault="00AE2C5A" w:rsidP="00B0007C">
      <w:pPr>
        <w:autoSpaceDE w:val="0"/>
        <w:autoSpaceDN w:val="0"/>
        <w:adjustRightInd w:val="0"/>
        <w:spacing w:before="240" w:after="240"/>
      </w:pPr>
      <w:r>
        <w:t>Teď tedy o hmotě, na prostor a čas dojde v příštích týdnech.</w:t>
      </w:r>
    </w:p>
    <w:p w14:paraId="74B88658" w14:textId="2E1830AC" w:rsidR="00AE2C5A" w:rsidRDefault="00AE2C5A" w:rsidP="00B0007C">
      <w:pPr>
        <w:autoSpaceDE w:val="0"/>
        <w:autoSpaceDN w:val="0"/>
        <w:adjustRightInd w:val="0"/>
        <w:spacing w:before="240" w:after="240"/>
      </w:pPr>
      <w:r>
        <w:t xml:space="preserve">Hmota je </w:t>
      </w:r>
      <w:r w:rsidR="00442D4D">
        <w:t>odkaz k vnitřku, většinou však ne ve smyslu nějaké mystiky niternosti, ale co do dosud skrytých tvarových struktur.</w:t>
      </w:r>
    </w:p>
    <w:p w14:paraId="710FF832" w14:textId="35F730A6" w:rsidR="00442D4D" w:rsidRDefault="00442D4D" w:rsidP="00B0007C">
      <w:pPr>
        <w:autoSpaceDE w:val="0"/>
        <w:autoSpaceDN w:val="0"/>
        <w:adjustRightInd w:val="0"/>
        <w:spacing w:before="240" w:after="240"/>
      </w:pPr>
      <w:r>
        <w:t>Hmota souvisí s pracností. Ne náhodou by bez ní nebyla ani fyzikální kategorie „práce“. (Myšlení klade odpor natolik jinak, že z hlediska fyzické práce se nám zdá, že myšlenky jsou „lehké“. Ve virtuální oblasti to občas opravdu „jde samo“: Ťuknu myší a zobrazená scéna se změní. V reálu by se změnila jen tehdy, kdyby ten klik dal povel velkorypadlu nebo atomovce; bez tělesných a hmotných prostředků nic skutečného nevyčarujeme. Přesto může „čarování“ v oblasti myšlenek umožnit snadnější provedení reálných změn.)</w:t>
      </w:r>
    </w:p>
    <w:p w14:paraId="3877F4D4" w14:textId="77777777" w:rsidR="00AE2C5A" w:rsidRDefault="00AE2C5A" w:rsidP="00B0007C">
      <w:pPr>
        <w:autoSpaceDE w:val="0"/>
        <w:autoSpaceDN w:val="0"/>
        <w:adjustRightInd w:val="0"/>
        <w:spacing w:before="240" w:after="240"/>
      </w:pPr>
    </w:p>
    <w:p w14:paraId="35DC70BF" w14:textId="7283D19B" w:rsidR="00B0007C" w:rsidRDefault="00B0007C" w:rsidP="00BB2037">
      <w:pPr>
        <w:autoSpaceDE w:val="0"/>
        <w:autoSpaceDN w:val="0"/>
        <w:adjustRightInd w:val="0"/>
        <w:spacing w:before="240" w:after="240"/>
      </w:pPr>
      <w:r w:rsidRPr="0028443A">
        <w:rPr>
          <w:b/>
          <w:bCs/>
        </w:rPr>
        <w:t>Anaxagorás</w:t>
      </w:r>
      <w:r>
        <w:t xml:space="preserve"> (5. století před n. l.): </w:t>
      </w:r>
      <w:r w:rsidRPr="0028443A">
        <w:rPr>
          <w:b/>
          <w:bCs/>
        </w:rPr>
        <w:t>Nic není nesmíšené</w:t>
      </w:r>
      <w:r>
        <w:t>. Předznamenal pojmy „směs“ a „čistá látka“, i když ještě neužíval pojem látky nebo hmoty.</w:t>
      </w:r>
    </w:p>
    <w:p w14:paraId="047BE2C9" w14:textId="2C911914" w:rsidR="00B0007C" w:rsidRDefault="00B0007C" w:rsidP="00BB2037">
      <w:pPr>
        <w:autoSpaceDE w:val="0"/>
        <w:autoSpaceDN w:val="0"/>
        <w:adjustRightInd w:val="0"/>
        <w:spacing w:before="240" w:after="240"/>
      </w:pPr>
      <w:proofErr w:type="spellStart"/>
      <w:r>
        <w:t>Pýthagorejci</w:t>
      </w:r>
      <w:proofErr w:type="spellEnd"/>
      <w:r>
        <w:t xml:space="preserve"> téže doby znali roli </w:t>
      </w:r>
      <w:r w:rsidRPr="0028443A">
        <w:rPr>
          <w:b/>
          <w:bCs/>
        </w:rPr>
        <w:t>vážení</w:t>
      </w:r>
      <w:r>
        <w:t xml:space="preserve"> jako principu trhu hokynářského i se zlatem, správná závaží byla znakem spravedlnosti a jednoty obce. Ale s hmotou to nespojovali, slovo </w:t>
      </w:r>
      <w:proofErr w:type="spellStart"/>
      <w:r w:rsidRPr="00B0007C">
        <w:rPr>
          <w:i/>
          <w:iCs/>
        </w:rPr>
        <w:t>hylé</w:t>
      </w:r>
      <w:proofErr w:type="spellEnd"/>
      <w:r w:rsidRPr="00B0007C">
        <w:rPr>
          <w:i/>
          <w:iCs/>
        </w:rPr>
        <w:t xml:space="preserve"> </w:t>
      </w:r>
      <w:r>
        <w:t>ještě znamenalo „bláto, dříví v lese, špína za nehty“.</w:t>
      </w:r>
    </w:p>
    <w:p w14:paraId="557BE8DC" w14:textId="77777777" w:rsidR="00B0007C" w:rsidRDefault="00B0007C" w:rsidP="00BB2037">
      <w:pPr>
        <w:autoSpaceDE w:val="0"/>
        <w:autoSpaceDN w:val="0"/>
        <w:adjustRightInd w:val="0"/>
        <w:spacing w:before="240" w:after="240"/>
      </w:pPr>
    </w:p>
    <w:p w14:paraId="0D230C32" w14:textId="35A8DF33" w:rsidR="00B0007C" w:rsidRDefault="00B0007C" w:rsidP="00BB2037">
      <w:pPr>
        <w:autoSpaceDE w:val="0"/>
        <w:autoSpaceDN w:val="0"/>
        <w:adjustRightInd w:val="0"/>
        <w:spacing w:before="240" w:after="240"/>
      </w:pPr>
      <w:r w:rsidRPr="0028443A">
        <w:rPr>
          <w:b/>
          <w:bCs/>
        </w:rPr>
        <w:t>Aristotelés</w:t>
      </w:r>
      <w:r>
        <w:t xml:space="preserve"> zavedl pojem </w:t>
      </w:r>
      <w:proofErr w:type="spellStart"/>
      <w:r w:rsidRPr="00B0007C">
        <w:rPr>
          <w:i/>
          <w:iCs/>
        </w:rPr>
        <w:t>hylé</w:t>
      </w:r>
      <w:proofErr w:type="spellEnd"/>
      <w:r>
        <w:t xml:space="preserve"> ve smyslu látky, alias hmoty (latinský překlad pak </w:t>
      </w:r>
      <w:proofErr w:type="spellStart"/>
      <w:r w:rsidRPr="00B0007C">
        <w:rPr>
          <w:i/>
          <w:iCs/>
        </w:rPr>
        <w:t>materia</w:t>
      </w:r>
      <w:proofErr w:type="spellEnd"/>
      <w:r>
        <w:t>). Definičně je to odpověď na otázku „</w:t>
      </w:r>
      <w:r w:rsidRPr="0028443A">
        <w:rPr>
          <w:b/>
          <w:bCs/>
        </w:rPr>
        <w:t>Z čeho?</w:t>
      </w:r>
      <w:r>
        <w:t>“</w:t>
      </w:r>
      <w:r w:rsidR="00AE2C5A">
        <w:t xml:space="preserve"> To je dobře intuitivní.</w:t>
      </w:r>
    </w:p>
    <w:p w14:paraId="60C19160" w14:textId="7C92C09D" w:rsidR="00B0007C" w:rsidRDefault="00B0007C" w:rsidP="00BB2037">
      <w:pPr>
        <w:autoSpaceDE w:val="0"/>
        <w:autoSpaceDN w:val="0"/>
        <w:adjustRightInd w:val="0"/>
        <w:spacing w:before="240" w:after="240"/>
      </w:pPr>
      <w:r>
        <w:t>Odpověď na otázku „z čeho“ většinou určuje spíše „materiál“, z čeho ta věc je; lhostejno, zda přirozeně, nebo z čeho je sestavená, „co je uvnitř“. Jako když dítko kuchá budík. Viz problém vnitřků</w:t>
      </w:r>
      <w:r w:rsidRPr="00B0007C">
        <w:t xml:space="preserve"> </w:t>
      </w:r>
      <w:r>
        <w:t>minule</w:t>
      </w:r>
      <w:r>
        <w:t>.</w:t>
      </w:r>
      <w:r w:rsidR="00297C86">
        <w:t xml:space="preserve"> Každou věc chápal Aristotelés jako složenou z látky a tvary. Tvar je prý aktivní, určuje, co to je. Látka je pasivní, je pouze možností k uplatnění tvaru na světě. (Jinak by byl jenom promítaný.)</w:t>
      </w:r>
    </w:p>
    <w:p w14:paraId="07040799" w14:textId="0B54733C" w:rsidR="00B0007C" w:rsidRDefault="00B0007C" w:rsidP="00BB2037">
      <w:pPr>
        <w:autoSpaceDE w:val="0"/>
        <w:autoSpaceDN w:val="0"/>
        <w:adjustRightInd w:val="0"/>
        <w:spacing w:before="240" w:after="240"/>
      </w:pPr>
      <w:r>
        <w:t xml:space="preserve">Na </w:t>
      </w:r>
      <w:r w:rsidR="00297C86">
        <w:t>první odpověď na otázku z čeho, tedy vlastně na</w:t>
      </w:r>
      <w:r>
        <w:t xml:space="preserve"> materiál</w:t>
      </w:r>
      <w:r w:rsidR="00297C86">
        <w:t>,</w:t>
      </w:r>
      <w:r>
        <w:t xml:space="preserve"> se můžeme opět ptát otázkou z</w:t>
      </w:r>
      <w:r w:rsidR="00297C86">
        <w:t> </w:t>
      </w:r>
      <w:r>
        <w:t>čeho</w:t>
      </w:r>
      <w:r w:rsidR="00297C86">
        <w:t xml:space="preserve"> je. Odpovědí je třeba na skladba minerálů nebo složení slitiny. Atd., i když v praxi většinou neumíme představit větší počet úrovní otázky z čeho. Limitou takového tázání je „</w:t>
      </w:r>
      <w:r w:rsidR="00297C86" w:rsidRPr="0028443A">
        <w:rPr>
          <w:b/>
          <w:bCs/>
        </w:rPr>
        <w:t>první látka</w:t>
      </w:r>
      <w:r w:rsidR="00297C86">
        <w:t>“ (</w:t>
      </w:r>
      <w:proofErr w:type="spellStart"/>
      <w:r w:rsidR="00297C86" w:rsidRPr="00297C86">
        <w:rPr>
          <w:i/>
          <w:iCs/>
        </w:rPr>
        <w:t>próté</w:t>
      </w:r>
      <w:proofErr w:type="spellEnd"/>
      <w:r w:rsidR="00297C86" w:rsidRPr="00297C86">
        <w:rPr>
          <w:i/>
          <w:iCs/>
        </w:rPr>
        <w:t xml:space="preserve"> </w:t>
      </w:r>
      <w:proofErr w:type="spellStart"/>
      <w:r w:rsidR="00297C86" w:rsidRPr="00297C86">
        <w:rPr>
          <w:i/>
          <w:iCs/>
        </w:rPr>
        <w:t>hylé</w:t>
      </w:r>
      <w:proofErr w:type="spellEnd"/>
      <w:r w:rsidR="00297C86">
        <w:t xml:space="preserve">, </w:t>
      </w:r>
      <w:proofErr w:type="spellStart"/>
      <w:r w:rsidR="00297C86" w:rsidRPr="00297C86">
        <w:rPr>
          <w:i/>
          <w:iCs/>
        </w:rPr>
        <w:t>materia</w:t>
      </w:r>
      <w:proofErr w:type="spellEnd"/>
      <w:r w:rsidR="00297C86" w:rsidRPr="00297C86">
        <w:rPr>
          <w:i/>
          <w:iCs/>
        </w:rPr>
        <w:t xml:space="preserve"> prima</w:t>
      </w:r>
      <w:r w:rsidR="00297C86">
        <w:t>). Není za tím koncept stvoření, ten je až v křesťanské (židovské, muslimské) intepretaci Aristotela.</w:t>
      </w:r>
    </w:p>
    <w:p w14:paraId="41D581DD" w14:textId="1C761FE9" w:rsidR="00297C86" w:rsidRDefault="00297C86" w:rsidP="00BB2037">
      <w:pPr>
        <w:autoSpaceDE w:val="0"/>
        <w:autoSpaceDN w:val="0"/>
        <w:adjustRightInd w:val="0"/>
        <w:spacing w:before="240" w:after="240"/>
      </w:pPr>
      <w:r>
        <w:lastRenderedPageBreak/>
        <w:t>Látka je tedy to, „z čeho“ věc toho tvaru sestává. S hmotností ve smyslu tíže to bylo propojeno jenom volně, přes koncept prvků. Ty byly látkové (hmotné) povahy, nejtěžší byla samozřejmě země.</w:t>
      </w:r>
      <w:r w:rsidR="00AE2C5A">
        <w:t xml:space="preserve"> Aristotelici by se štítili odvažování hmoty na kila (kg).</w:t>
      </w:r>
    </w:p>
    <w:p w14:paraId="19933CB9" w14:textId="408D554E" w:rsidR="00297C86" w:rsidRDefault="00297C86" w:rsidP="00BB2037">
      <w:pPr>
        <w:autoSpaceDE w:val="0"/>
        <w:autoSpaceDN w:val="0"/>
        <w:adjustRightInd w:val="0"/>
        <w:spacing w:before="240" w:after="240"/>
      </w:pPr>
    </w:p>
    <w:p w14:paraId="090E71D9" w14:textId="148B250E" w:rsidR="00297C86" w:rsidRDefault="00297C86" w:rsidP="00BB2037">
      <w:pPr>
        <w:autoSpaceDE w:val="0"/>
        <w:autoSpaceDN w:val="0"/>
        <w:adjustRightInd w:val="0"/>
        <w:spacing w:before="240" w:after="240"/>
      </w:pPr>
      <w:r>
        <w:t>Antice chyběla věda o látkách, tedy chemie. I většina úspěchů (skeptické)</w:t>
      </w:r>
      <w:r w:rsidRPr="00297C86">
        <w:t xml:space="preserve"> </w:t>
      </w:r>
      <w:r>
        <w:t>fyziky</w:t>
      </w:r>
      <w:r>
        <w:t xml:space="preserve"> se týkala kinematiky, ne dynamiky.</w:t>
      </w:r>
    </w:p>
    <w:p w14:paraId="391943C8" w14:textId="4D2738B7" w:rsidR="00297C86" w:rsidRDefault="00297C86" w:rsidP="00BB2037">
      <w:pPr>
        <w:autoSpaceDE w:val="0"/>
        <w:autoSpaceDN w:val="0"/>
        <w:adjustRightInd w:val="0"/>
        <w:spacing w:before="240" w:after="240"/>
      </w:pPr>
      <w:r>
        <w:t>Mimo hlavní proudy škol najdeme výjimky. Na jedné straně helénističtí alchymisté. Na druhé straně Archimédova snaha přijít různosti látek na kloub vážením a stanovením měrné hustoty.</w:t>
      </w:r>
      <w:r w:rsidR="00AE2C5A">
        <w:t xml:space="preserve"> Odtud legenda s kontrolou pravosti zlaté královské koruny.</w:t>
      </w:r>
    </w:p>
    <w:p w14:paraId="2D586A87" w14:textId="5A986D6E" w:rsidR="00297C86" w:rsidRDefault="00AE2C5A" w:rsidP="00BB2037">
      <w:pPr>
        <w:autoSpaceDE w:val="0"/>
        <w:autoSpaceDN w:val="0"/>
        <w:adjustRightInd w:val="0"/>
        <w:spacing w:before="240" w:after="240"/>
      </w:pPr>
      <w:r>
        <w:t xml:space="preserve">Na přelomu středověku a renesance tuto cestu rozvine Mikuláš Kusánský: </w:t>
      </w:r>
      <w:r w:rsidRPr="00AE2C5A">
        <w:rPr>
          <w:i/>
          <w:iCs/>
        </w:rPr>
        <w:t>Experiment</w:t>
      </w:r>
      <w:r>
        <w:rPr>
          <w:i/>
          <w:iCs/>
        </w:rPr>
        <w:t>y</w:t>
      </w:r>
      <w:r w:rsidRPr="00AE2C5A">
        <w:rPr>
          <w:i/>
          <w:iCs/>
        </w:rPr>
        <w:t xml:space="preserve"> s váhami</w:t>
      </w:r>
      <w:r>
        <w:t>. Dokonce zkouší diagnostikovat některé nemoci podle rozdílů v hustotě moči (v měrné hustotě, ne viskozitě).</w:t>
      </w:r>
    </w:p>
    <w:p w14:paraId="24AB0A4D" w14:textId="3A2DE1F6" w:rsidR="00AE2C5A" w:rsidRDefault="00AE2C5A" w:rsidP="00BB2037">
      <w:pPr>
        <w:autoSpaceDE w:val="0"/>
        <w:autoSpaceDN w:val="0"/>
        <w:adjustRightInd w:val="0"/>
        <w:spacing w:before="240" w:after="240"/>
      </w:pPr>
      <w:r>
        <w:t>Scholastické většině přišlo být vážení nedůstojné. Nejsou přece trhovci, zabývají se „čistými poměry“ v geometrickém nebo aritmetickém smyslu. Na vážení (včetně stanovení měrné hustoty) jim vadilo, že nevede k celým číslům v harmonickém uspořádání.</w:t>
      </w:r>
    </w:p>
    <w:p w14:paraId="32827BC3" w14:textId="0D42769B" w:rsidR="00B0007C" w:rsidRDefault="00B0007C" w:rsidP="00BB2037">
      <w:pPr>
        <w:autoSpaceDE w:val="0"/>
        <w:autoSpaceDN w:val="0"/>
        <w:adjustRightInd w:val="0"/>
        <w:spacing w:before="240" w:after="240"/>
      </w:pPr>
    </w:p>
    <w:p w14:paraId="49CCE2C9" w14:textId="0E40C53C" w:rsidR="00AE2C5A" w:rsidRDefault="00AE2C5A" w:rsidP="00BB2037">
      <w:pPr>
        <w:autoSpaceDE w:val="0"/>
        <w:autoSpaceDN w:val="0"/>
        <w:adjustRightInd w:val="0"/>
        <w:spacing w:before="240" w:after="240"/>
      </w:pPr>
      <w:r>
        <w:t>Pro klasický novověk je určující pojetí hmoty, které představil René Descartes. (Newtona zatím nechám až na propojení hmotnosti, síly a rychlosti, tedy také prostoru a času; což</w:t>
      </w:r>
      <w:r w:rsidR="00B475DD">
        <w:t xml:space="preserve"> bude</w:t>
      </w:r>
      <w:r>
        <w:t xml:space="preserve"> dynamik</w:t>
      </w:r>
      <w:r w:rsidR="00B475DD">
        <w:t>a</w:t>
      </w:r>
      <w:r>
        <w:t xml:space="preserve"> jako obor fyziky.)</w:t>
      </w:r>
    </w:p>
    <w:p w14:paraId="65DB5394" w14:textId="4FD9638B" w:rsidR="00B475DD" w:rsidRDefault="00B475DD" w:rsidP="00BB2037">
      <w:pPr>
        <w:autoSpaceDE w:val="0"/>
        <w:autoSpaceDN w:val="0"/>
        <w:adjustRightInd w:val="0"/>
        <w:spacing w:before="240" w:after="240"/>
        <w:rPr>
          <w:iCs/>
        </w:rPr>
      </w:pPr>
      <w:r w:rsidRPr="0028443A">
        <w:rPr>
          <w:b/>
          <w:bCs/>
        </w:rPr>
        <w:t>Descartes</w:t>
      </w:r>
      <w:r>
        <w:t xml:space="preserve"> striktně rozlišuje na </w:t>
      </w:r>
      <w:r w:rsidRPr="0041139C">
        <w:rPr>
          <w:i/>
        </w:rPr>
        <w:t xml:space="preserve">res </w:t>
      </w:r>
      <w:proofErr w:type="spellStart"/>
      <w:r w:rsidRPr="0041139C">
        <w:rPr>
          <w:i/>
        </w:rPr>
        <w:t>cogitans</w:t>
      </w:r>
      <w:proofErr w:type="spellEnd"/>
      <w:r w:rsidRPr="00B475DD">
        <w:rPr>
          <w:iCs/>
        </w:rPr>
        <w:t xml:space="preserve"> (věc myslící) </w:t>
      </w:r>
      <w:r>
        <w:rPr>
          <w:iCs/>
        </w:rPr>
        <w:t xml:space="preserve">a </w:t>
      </w:r>
      <w:r w:rsidRPr="00B475DD">
        <w:rPr>
          <w:i/>
        </w:rPr>
        <w:t xml:space="preserve">res </w:t>
      </w:r>
      <w:proofErr w:type="spellStart"/>
      <w:r w:rsidRPr="00B475DD">
        <w:rPr>
          <w:i/>
        </w:rPr>
        <w:t>extensa</w:t>
      </w:r>
      <w:proofErr w:type="spellEnd"/>
      <w:r>
        <w:rPr>
          <w:iCs/>
        </w:rPr>
        <w:t xml:space="preserve"> (věc rozsažná). Ta „věc myslící“ se stane „subjektem“, zatímco „věc rozsažná“ se stane „objektem“.</w:t>
      </w:r>
    </w:p>
    <w:p w14:paraId="61CCA7A8" w14:textId="27E850FB" w:rsidR="00B475DD" w:rsidRDefault="00B475DD" w:rsidP="00BB2037">
      <w:pPr>
        <w:autoSpaceDE w:val="0"/>
        <w:autoSpaceDN w:val="0"/>
        <w:adjustRightInd w:val="0"/>
        <w:spacing w:before="240" w:after="240"/>
        <w:rPr>
          <w:iCs/>
        </w:rPr>
      </w:pPr>
      <w:r>
        <w:rPr>
          <w:iCs/>
        </w:rPr>
        <w:t>Kupodivu nemluví o hmotnosti. Znakem toho, čemu říkáme hmota, je pro něj ona „</w:t>
      </w:r>
      <w:proofErr w:type="spellStart"/>
      <w:r w:rsidRPr="0028443A">
        <w:rPr>
          <w:b/>
          <w:bCs/>
          <w:iCs/>
        </w:rPr>
        <w:t>rozsažnost</w:t>
      </w:r>
      <w:proofErr w:type="spellEnd"/>
      <w:r>
        <w:rPr>
          <w:iCs/>
        </w:rPr>
        <w:t xml:space="preserve">“, protože se zabývá kinematikou (ne dynamikou). A protože to chce propojit s novou podobou scholastické teologie, tak „věc myslící“ </w:t>
      </w:r>
      <w:r w:rsidR="0028443A">
        <w:rPr>
          <w:iCs/>
        </w:rPr>
        <w:t>zavede jako formálně</w:t>
      </w:r>
      <w:r>
        <w:rPr>
          <w:iCs/>
        </w:rPr>
        <w:t xml:space="preserve"> disjunktní vůči „věci rozsažné“. </w:t>
      </w:r>
      <w:r w:rsidR="005B32F0">
        <w:rPr>
          <w:iCs/>
        </w:rPr>
        <w:t>Jsou to formální opozita</w:t>
      </w:r>
      <w:r>
        <w:rPr>
          <w:iCs/>
        </w:rPr>
        <w:t>: To, co myslí, nemá velikost, je v našem smyslu slova nehmotné</w:t>
      </w:r>
      <w:r w:rsidR="005B32F0">
        <w:rPr>
          <w:iCs/>
        </w:rPr>
        <w:t xml:space="preserve">, prý je to </w:t>
      </w:r>
      <w:r w:rsidR="005B32F0">
        <w:t>„duchovní substance</w:t>
      </w:r>
      <w:r w:rsidR="005B32F0">
        <w:t>“, dokonce</w:t>
      </w:r>
      <w:r w:rsidR="005B32F0">
        <w:rPr>
          <w:iCs/>
        </w:rPr>
        <w:t xml:space="preserve"> „</w:t>
      </w:r>
      <w:r w:rsidR="005B32F0" w:rsidRPr="0028443A">
        <w:rPr>
          <w:b/>
          <w:bCs/>
          <w:iCs/>
        </w:rPr>
        <w:t>myslící duch</w:t>
      </w:r>
      <w:r w:rsidR="005B32F0">
        <w:rPr>
          <w:iCs/>
        </w:rPr>
        <w:t>“</w:t>
      </w:r>
      <w:r>
        <w:rPr>
          <w:iCs/>
        </w:rPr>
        <w:t>. To, co má velikost, nemyslí, pouze je poznáváno, je objektem poznání</w:t>
      </w:r>
      <w:r w:rsidR="005B32F0">
        <w:rPr>
          <w:iCs/>
        </w:rPr>
        <w:t>, „prý je to „</w:t>
      </w:r>
      <w:r w:rsidR="005B32F0" w:rsidRPr="0028443A">
        <w:rPr>
          <w:b/>
          <w:bCs/>
          <w:iCs/>
        </w:rPr>
        <w:t>tělesná substance</w:t>
      </w:r>
      <w:r w:rsidR="005B32F0">
        <w:rPr>
          <w:iCs/>
        </w:rPr>
        <w:t>“, „tělo“</w:t>
      </w:r>
      <w:r>
        <w:rPr>
          <w:iCs/>
        </w:rPr>
        <w:t>.</w:t>
      </w:r>
      <w:r w:rsidR="0028443A">
        <w:rPr>
          <w:iCs/>
        </w:rPr>
        <w:t xml:space="preserve"> Pak se ovšem objeví otázka, jak taková mysl hýbe tělem.</w:t>
      </w:r>
    </w:p>
    <w:p w14:paraId="3AA63021" w14:textId="417F394B" w:rsidR="00442D4D" w:rsidRDefault="002F5711" w:rsidP="00BB2037">
      <w:pPr>
        <w:autoSpaceDE w:val="0"/>
        <w:autoSpaceDN w:val="0"/>
        <w:adjustRightInd w:val="0"/>
        <w:spacing w:before="240" w:after="240"/>
        <w:rPr>
          <w:iCs/>
        </w:rPr>
      </w:pPr>
      <w:r>
        <w:rPr>
          <w:iCs/>
        </w:rPr>
        <w:t>(</w:t>
      </w:r>
      <w:r w:rsidR="00442D4D">
        <w:rPr>
          <w:iCs/>
        </w:rPr>
        <w:t>A protože byl lidumilný vojenský inženýr, tak to dělal i kvůli tomu, „abychom žili na světě zdravě</w:t>
      </w:r>
      <w:r>
        <w:rPr>
          <w:iCs/>
        </w:rPr>
        <w:t>“ a také „byli na světě doma“</w:t>
      </w:r>
      <w:r w:rsidR="00442D4D">
        <w:rPr>
          <w:iCs/>
        </w:rPr>
        <w:t>.</w:t>
      </w:r>
      <w:r>
        <w:rPr>
          <w:iCs/>
        </w:rPr>
        <w:t xml:space="preserve"> Prý je potřeba postavit zemní stroje k vysušení nezdravých bažin, abychom se s nimi nemuseli kopat sami.)</w:t>
      </w:r>
    </w:p>
    <w:p w14:paraId="5B7CA120" w14:textId="591C08B0" w:rsidR="00B475DD" w:rsidRPr="00B475DD" w:rsidRDefault="00B475DD" w:rsidP="00BB2037">
      <w:pPr>
        <w:autoSpaceDE w:val="0"/>
        <w:autoSpaceDN w:val="0"/>
        <w:adjustRightInd w:val="0"/>
        <w:spacing w:before="240" w:after="240"/>
        <w:rPr>
          <w:iCs/>
        </w:rPr>
      </w:pPr>
      <w:r>
        <w:rPr>
          <w:iCs/>
        </w:rPr>
        <w:t>Tato krajní podivnost je (bohužel) základem většiny filosofických nauk novověku a ovlivnila i vědu. Dodnes straší „</w:t>
      </w:r>
      <w:r w:rsidRPr="002F5711">
        <w:rPr>
          <w:b/>
          <w:bCs/>
          <w:iCs/>
        </w:rPr>
        <w:t>mind-body</w:t>
      </w:r>
      <w:r>
        <w:rPr>
          <w:iCs/>
        </w:rPr>
        <w:t xml:space="preserve"> </w:t>
      </w:r>
      <w:proofErr w:type="spellStart"/>
      <w:r>
        <w:rPr>
          <w:iCs/>
        </w:rPr>
        <w:t>problem</w:t>
      </w:r>
      <w:proofErr w:type="spellEnd"/>
      <w:r>
        <w:rPr>
          <w:iCs/>
        </w:rPr>
        <w:t>“! (Kdo na něj má žaludek, má snadný přístup ke grantům.)</w:t>
      </w:r>
      <w:r w:rsidR="002F5711">
        <w:rPr>
          <w:iCs/>
        </w:rPr>
        <w:t xml:space="preserve"> Hmota patří k tělu! Myšlení je zdánlivě netělesné, tedy podle Descartovy obzvláštní </w:t>
      </w:r>
      <w:r w:rsidR="002F5711">
        <w:rPr>
          <w:iCs/>
        </w:rPr>
        <w:lastRenderedPageBreak/>
        <w:t>definice. Samozřejmě je těžko vážit na kila, je opravdu jiného řádu, ne však ve smyslu duch/tělo, nýbrž ve smyslu operací s virtuálními entitami.</w:t>
      </w:r>
    </w:p>
    <w:p w14:paraId="60EBDF43" w14:textId="27780E5A" w:rsidR="005B32F0" w:rsidRDefault="00065176" w:rsidP="00BB2037">
      <w:pPr>
        <w:autoSpaceDE w:val="0"/>
        <w:autoSpaceDN w:val="0"/>
        <w:adjustRightInd w:val="0"/>
        <w:spacing w:before="240" w:after="240"/>
      </w:pPr>
      <w:r>
        <w:t xml:space="preserve">Rozprostraněnost je </w:t>
      </w:r>
      <w:r w:rsidR="002F5711">
        <w:t xml:space="preserve">podle Descarta </w:t>
      </w:r>
      <w:r>
        <w:t xml:space="preserve">rozpoznávacím znamením mezi duchem a hmotou, duší a tělem, myšlením a předměty přírody, subjektem a objekty ve světě. </w:t>
      </w:r>
      <w:r w:rsidR="005B32F0">
        <w:t xml:space="preserve">Je ovšem pravda, že hmotné věci mají vždy také velikost! V tomto konceptu kupodivu není pro „tělesnost“ (lidskou i kamenů) konstitutivní hmotnost, nýbrž </w:t>
      </w:r>
      <w:proofErr w:type="spellStart"/>
      <w:r w:rsidR="005B32F0">
        <w:t>rozsažnost</w:t>
      </w:r>
      <w:proofErr w:type="spellEnd"/>
      <w:r w:rsidR="005B32F0">
        <w:t>. Hmota je myšlena jenom zástupně, jakožto tělesnost zbavená jakékoli hodnoty, leda jako materiálu.</w:t>
      </w:r>
    </w:p>
    <w:p w14:paraId="79691E87" w14:textId="264AFF40" w:rsidR="00065176" w:rsidRDefault="005B32F0" w:rsidP="00BB2037">
      <w:pPr>
        <w:autoSpaceDE w:val="0"/>
        <w:autoSpaceDN w:val="0"/>
        <w:adjustRightInd w:val="0"/>
        <w:spacing w:before="240" w:after="240"/>
      </w:pPr>
      <w:r>
        <w:t>A</w:t>
      </w:r>
      <w:r w:rsidR="00065176">
        <w:t xml:space="preserve">ni pro hmotu samu </w:t>
      </w:r>
      <w:r>
        <w:t xml:space="preserve">zde </w:t>
      </w:r>
      <w:r w:rsidR="00065176">
        <w:t>není primárně konstitutivní nějaká kategorie hmotnosti. Takže je to jasné, procesor nemyslí a já taky ne, měřím totiž přes metr osmdesát. Vyvlíknul bych se z toho tím, že tuto velikost má pouze moje tělo, a to je před branami mysli nejspíš nutno odložit někde v šatně, aby nerozptylovalo.</w:t>
      </w:r>
      <w:r w:rsidR="00065176">
        <w:t xml:space="preserve"> (</w:t>
      </w:r>
      <w:r w:rsidR="00065176">
        <w:t xml:space="preserve">Taková šatna by i při nejprudérnější počestnosti mohla být klidně koedukovaná. Vždyť ani sám Plótínos nikde nenapsal, že by před odložením těla bylo nutno nejprve odkládat oděv. Viz také </w:t>
      </w:r>
      <w:r w:rsidR="00065176" w:rsidRPr="0006776F">
        <w:t xml:space="preserve">Přemysl Rut, </w:t>
      </w:r>
      <w:r w:rsidR="00065176" w:rsidRPr="0006776F">
        <w:rPr>
          <w:i/>
        </w:rPr>
        <w:t>I</w:t>
      </w:r>
      <w:r w:rsidR="00065176" w:rsidRPr="00D908D4">
        <w:rPr>
          <w:i/>
        </w:rPr>
        <w:t>dyla</w:t>
      </w:r>
      <w:r w:rsidR="00065176">
        <w:t>: „Jsme Immanuel Kant a já jsem jeho duch. Jsme rozptýleni, protože je jaro… Zanechal jsem to tělo myslitele…“</w:t>
      </w:r>
      <w:r w:rsidR="00065176">
        <w:t>)</w:t>
      </w:r>
    </w:p>
    <w:p w14:paraId="33A51623" w14:textId="2E663208" w:rsidR="00065176" w:rsidRDefault="00893EA1" w:rsidP="00BB2037">
      <w:pPr>
        <w:autoSpaceDE w:val="0"/>
        <w:autoSpaceDN w:val="0"/>
        <w:adjustRightInd w:val="0"/>
        <w:spacing w:before="240" w:after="240"/>
      </w:pPr>
      <w:r>
        <w:t>(</w:t>
      </w:r>
      <w:r>
        <w:t xml:space="preserve">Toto naprosto kuriózní řešení, které učebnice pojednávají jako „karteziánský dualismus“, je pak v baroku, ba mnohde podnes, považováno za specificky křesťanské. Světe, div se! Je ovšem také počátkem novověkého ateismu, jehož různé podoby se pak s takto prapodivně upraveným křesťanstvím přetahují o prioritu </w:t>
      </w:r>
      <w:r w:rsidRPr="00B117BE">
        <w:rPr>
          <w:i/>
        </w:rPr>
        <w:t xml:space="preserve">res </w:t>
      </w:r>
      <w:proofErr w:type="spellStart"/>
      <w:r w:rsidRPr="00B117BE">
        <w:rPr>
          <w:i/>
        </w:rPr>
        <w:t>cogitans</w:t>
      </w:r>
      <w:proofErr w:type="spellEnd"/>
      <w:r>
        <w:t xml:space="preserve"> nebo </w:t>
      </w:r>
      <w:r w:rsidRPr="00F8114E">
        <w:rPr>
          <w:i/>
        </w:rPr>
        <w:t xml:space="preserve">res </w:t>
      </w:r>
      <w:proofErr w:type="spellStart"/>
      <w:r w:rsidRPr="00F8114E">
        <w:rPr>
          <w:i/>
        </w:rPr>
        <w:t>extensa</w:t>
      </w:r>
      <w:proofErr w:type="spellEnd"/>
      <w:r>
        <w:t>. Zajímavé je to s</w:t>
      </w:r>
      <w:r>
        <w:t>na</w:t>
      </w:r>
      <w:r>
        <w:t xml:space="preserve">d </w:t>
      </w:r>
      <w:r>
        <w:t xml:space="preserve">leda </w:t>
      </w:r>
      <w:r>
        <w:t xml:space="preserve">jako metafora pro </w:t>
      </w:r>
      <w:r w:rsidRPr="003B4528">
        <w:rPr>
          <w:i/>
        </w:rPr>
        <w:t>software</w:t>
      </w:r>
      <w:r>
        <w:t xml:space="preserve"> a </w:t>
      </w:r>
      <w:r w:rsidRPr="003B4528">
        <w:rPr>
          <w:i/>
        </w:rPr>
        <w:t>hardware</w:t>
      </w:r>
      <w:r>
        <w:t>, ale nijak jinak.</w:t>
      </w:r>
      <w:r>
        <w:t>)</w:t>
      </w:r>
    </w:p>
    <w:p w14:paraId="73493BA4" w14:textId="77777777" w:rsidR="00893EA1" w:rsidRDefault="00893EA1" w:rsidP="00BB2037">
      <w:pPr>
        <w:autoSpaceDE w:val="0"/>
        <w:autoSpaceDN w:val="0"/>
        <w:adjustRightInd w:val="0"/>
        <w:spacing w:before="240" w:after="240"/>
      </w:pPr>
    </w:p>
    <w:p w14:paraId="3716DD03" w14:textId="7CB66F2B" w:rsidR="00F24788" w:rsidRDefault="005B32F0" w:rsidP="00BB2037">
      <w:pPr>
        <w:autoSpaceDE w:val="0"/>
        <w:autoSpaceDN w:val="0"/>
        <w:adjustRightInd w:val="0"/>
        <w:spacing w:before="240" w:after="240"/>
      </w:pPr>
      <w:r>
        <w:t xml:space="preserve">Většina vědy se naštěstí podle Descarta neřídila. </w:t>
      </w:r>
      <w:r w:rsidR="00F24788">
        <w:t xml:space="preserve">Novověký rozvrh fyziky začíná velice slibně zavedením kategorie </w:t>
      </w:r>
      <w:r w:rsidR="00F24788" w:rsidRPr="005B32F0">
        <w:rPr>
          <w:b/>
          <w:bCs/>
        </w:rPr>
        <w:t>hmotnost</w:t>
      </w:r>
      <w:r w:rsidR="00F24788">
        <w:t xml:space="preserve">. Je to samozřejmě dvojsečný krok: na jedné straně redukce hmoty na jakousi míru vyjádřitelnou v jednotkách (nyní v kg), </w:t>
      </w:r>
      <w:r w:rsidR="00F24788" w:rsidRPr="00A34CC5">
        <w:t>na</w:t>
      </w:r>
      <w:r>
        <w:t>víc se</w:t>
      </w:r>
      <w:r w:rsidR="00F24788" w:rsidRPr="00A34CC5">
        <w:t xml:space="preserve"> otevírá </w:t>
      </w:r>
      <w:r w:rsidR="00F24788">
        <w:t xml:space="preserve">problém </w:t>
      </w:r>
      <w:r w:rsidR="00F24788" w:rsidRPr="00A34CC5">
        <w:t>nesamozřejm</w:t>
      </w:r>
      <w:r w:rsidR="00F24788">
        <w:t>é</w:t>
      </w:r>
      <w:r w:rsidR="00F24788" w:rsidRPr="00A34CC5">
        <w:t xml:space="preserve"> </w:t>
      </w:r>
      <w:r w:rsidR="00F24788" w:rsidRPr="00A857CB">
        <w:rPr>
          <w:b/>
          <w:bCs/>
        </w:rPr>
        <w:t>ekvivalence</w:t>
      </w:r>
      <w:r w:rsidR="00F24788" w:rsidRPr="00A34CC5">
        <w:t xml:space="preserve"> mezi gravitační tíhou a setrvačností</w:t>
      </w:r>
      <w:r w:rsidR="00F24788">
        <w:t xml:space="preserve">. V rovnicích pro popis dynamiky to </w:t>
      </w:r>
      <w:r>
        <w:t>po</w:t>
      </w:r>
      <w:r w:rsidR="00F24788">
        <w:t>vede k provázání hmotnosti s časem, např. v konceptu síly, zrychlení a práce, což je překvapivě objevné</w:t>
      </w:r>
      <w:r>
        <w:t xml:space="preserve"> (k tomu až časem)</w:t>
      </w:r>
      <w:r w:rsidR="00F24788">
        <w:t>.</w:t>
      </w:r>
    </w:p>
    <w:p w14:paraId="7DD3C831" w14:textId="77777777" w:rsidR="005B32F0" w:rsidRDefault="005B32F0" w:rsidP="00BB2037">
      <w:pPr>
        <w:autoSpaceDE w:val="0"/>
        <w:autoSpaceDN w:val="0"/>
        <w:adjustRightInd w:val="0"/>
        <w:spacing w:before="240" w:after="240"/>
      </w:pPr>
    </w:p>
    <w:p w14:paraId="0329818D" w14:textId="34FD41D4" w:rsidR="00F24788" w:rsidRDefault="00F24788" w:rsidP="00BB2037">
      <w:pPr>
        <w:autoSpaceDE w:val="0"/>
        <w:autoSpaceDN w:val="0"/>
        <w:adjustRightInd w:val="0"/>
        <w:spacing w:before="240" w:after="240"/>
      </w:pPr>
      <w:r w:rsidRPr="001216BB">
        <w:t>Hmotná jsou těla</w:t>
      </w:r>
      <w:r>
        <w:t>, nejen živých bytostí, zatímco virtuální objekty hmotné nejsou</w:t>
      </w:r>
      <w:r w:rsidR="005B32F0">
        <w:t>, nanejvýš jejich nositel, zprostředkovatel, „medium“</w:t>
      </w:r>
      <w:r>
        <w:t>. Proto hmotnost patří k intuicím skutečnosti, zatímco nehmotnost probouzí nedůvěru. U někoho to však může být naopak, geometrická tělesa jsou příkladem důvěryhodnosti, protože se díky své nehmotnosti nekazí a nedají se ukrást. To by byla dlouhodobá investice! Četné zásvětní pojišťovny ji hned nabídnou, ale musí nejprve provést redukci skutečného náboženství na jeho virtuální obraz.</w:t>
      </w:r>
    </w:p>
    <w:p w14:paraId="6A5BC04F" w14:textId="4BF02B2D" w:rsidR="00F24788" w:rsidRDefault="00F24788" w:rsidP="00BB2037">
      <w:pPr>
        <w:autoSpaceDE w:val="0"/>
        <w:autoSpaceDN w:val="0"/>
        <w:adjustRightInd w:val="0"/>
        <w:spacing w:before="240" w:after="240"/>
      </w:pPr>
      <w:r>
        <w:t>Hmota souvisí s přirozeností jak přes ta těla, tak vztahem k času. Hmot</w:t>
      </w:r>
      <w:r w:rsidR="002D5469">
        <w:t>nost</w:t>
      </w:r>
      <w:r>
        <w:t xml:space="preserve"> ovšem </w:t>
      </w:r>
      <w:r w:rsidR="002D5469">
        <w:t xml:space="preserve">může </w:t>
      </w:r>
      <w:r>
        <w:t>přitah</w:t>
      </w:r>
      <w:r w:rsidR="002D5469">
        <w:t xml:space="preserve">ovat </w:t>
      </w:r>
      <w:r>
        <w:t xml:space="preserve">nedorozumění. Příklad: 70 kg živého člověka, 70 kg mrtvého člověka a 70 kg zlata </w:t>
      </w:r>
      <w:r w:rsidR="002D5469">
        <w:t xml:space="preserve">nebo brambor </w:t>
      </w:r>
      <w:r>
        <w:t>jsou sice stejné hmotnosti, ale rozdílné hodnoty</w:t>
      </w:r>
      <w:r w:rsidR="002D5469">
        <w:t xml:space="preserve"> (a to nejen hustoty)</w:t>
      </w:r>
      <w:r>
        <w:t>, ať už emoční, nebo ekonomické</w:t>
      </w:r>
      <w:r w:rsidR="002D5469">
        <w:t>, navíc závislé na kontextech</w:t>
      </w:r>
      <w:r>
        <w:t xml:space="preserve">. Náležité pochopení poznávací redukce říká, že tyto tři entity jsou souměřitelné právě (a skoro jen) těmi kilogramy. Zmíněné </w:t>
      </w:r>
      <w:r>
        <w:lastRenderedPageBreak/>
        <w:t xml:space="preserve">objekty rozliší předvědecká zkušenost, </w:t>
      </w:r>
      <w:r w:rsidRPr="00A34CC5">
        <w:t>ale</w:t>
      </w:r>
      <w:r>
        <w:t xml:space="preserve"> fyzika je z hlediska hmotnosti traktuje stejně! To je tou poznávací redukcí na hmotnost. Na vědecké úrovni zmíněné věci rozliší biologie i chemie, protože pracují s jinými redukcemi.</w:t>
      </w:r>
    </w:p>
    <w:p w14:paraId="5F52C626" w14:textId="219A371F" w:rsidR="00593E17" w:rsidRDefault="00593E17" w:rsidP="00BB2037">
      <w:pPr>
        <w:spacing w:before="240"/>
      </w:pPr>
    </w:p>
    <w:p w14:paraId="22A83B32" w14:textId="77777777" w:rsidR="0028443A" w:rsidRDefault="00893EA1" w:rsidP="00BB2037">
      <w:pPr>
        <w:spacing w:before="240"/>
      </w:pPr>
      <w:r>
        <w:t>Díky přírodním vědám toho o hmotě víme hodně. Opravdu? Spíš víme hodně detailů o prostorovém rozložení látek v tom či onom. Dokonce o proměnách látek při tom či onom ději. Víme toho hodně o hmotných věcech, ale hmota sama</w:t>
      </w:r>
      <w:r w:rsidR="0028443A">
        <w:t xml:space="preserve"> se</w:t>
      </w:r>
      <w:r>
        <w:t xml:space="preserve"> nám mrcha jaksi schovává za strukturou (tvary) všeho hmotného.</w:t>
      </w:r>
    </w:p>
    <w:p w14:paraId="4E5D6C48" w14:textId="7A4ACD05" w:rsidR="00893EA1" w:rsidRDefault="00893EA1" w:rsidP="00BB2037">
      <w:pPr>
        <w:spacing w:before="240"/>
      </w:pPr>
      <w:r>
        <w:t xml:space="preserve">Typický sled poznávacích redukcí: napřed chemický výklad změny (na </w:t>
      </w:r>
      <w:r>
        <w:t>molekul</w:t>
      </w:r>
      <w:r>
        <w:t xml:space="preserve">ární úrovni), pak fyzikální výklad atomární struktury, pak výklad elementárními částicemi, Standardní model. Pořád jde o prostorové </w:t>
      </w:r>
      <w:r w:rsidR="00442D4D">
        <w:t>d</w:t>
      </w:r>
      <w:r>
        <w:t xml:space="preserve">istribuce </w:t>
      </w:r>
      <w:r w:rsidR="00442D4D">
        <w:t>tvarových struktur: doslova, pak spíše v pojmu pole, třeba pole atomárních sil až sil mezi kvarky… Hledáme „podstatu“ hmoty, ale místo toho se naštěstí dovídáme víc a víc o „tvarech“, protože naše prostředky jsou stavěné na hledání časoprostorových distribucí struktur.</w:t>
      </w:r>
    </w:p>
    <w:p w14:paraId="0699355F" w14:textId="3819B059" w:rsidR="00442D4D" w:rsidRDefault="00442D4D" w:rsidP="00BB2037">
      <w:pPr>
        <w:spacing w:before="240"/>
      </w:pPr>
      <w:r>
        <w:t xml:space="preserve">Nechci popřít „reálnost“ hmoty, naopak, ta by tady byla i meze mne, navíc je zde i tehdy, když zrovna nemyslím (a třeba do něčeho narazím). Jen zapochybovat </w:t>
      </w:r>
      <w:r w:rsidR="0028443A">
        <w:t>o</w:t>
      </w:r>
      <w:r>
        <w:t xml:space="preserve"> naivní víře v</w:t>
      </w:r>
      <w:r w:rsidR="0028443A">
        <w:t> </w:t>
      </w:r>
      <w:r>
        <w:t>podstatu</w:t>
      </w:r>
      <w:r w:rsidR="0028443A">
        <w:t>, v „tělesnou substanci“ jako nádivce tvarů</w:t>
      </w:r>
      <w:r>
        <w:t>.</w:t>
      </w:r>
      <w:r w:rsidR="0028443A">
        <w:t xml:space="preserve"> </w:t>
      </w:r>
      <w:r w:rsidR="0028443A" w:rsidRPr="0028443A">
        <w:rPr>
          <w:b/>
          <w:bCs/>
        </w:rPr>
        <w:t>Hmota není nádivka, ale znak skutečnosti!</w:t>
      </w:r>
    </w:p>
    <w:p w14:paraId="7649A9A9" w14:textId="5C722596" w:rsidR="00A00081" w:rsidRDefault="00A00081" w:rsidP="00BB2037">
      <w:pPr>
        <w:spacing w:before="240"/>
      </w:pPr>
      <w:r>
        <w:t xml:space="preserve">V jiném kontextu se k hmotě vrátíme po probrání problémů s prostorem a časem. Provázanost hmoty s časem je totiž pozoruhodná, jak v klasické (i relativistické) dynamice, tak v intuici věcné i přirozené skutečnosti. </w:t>
      </w:r>
    </w:p>
    <w:p w14:paraId="33E2B4AE" w14:textId="77777777" w:rsidR="00442D4D" w:rsidRDefault="00442D4D" w:rsidP="00BB2037">
      <w:pPr>
        <w:spacing w:before="240"/>
      </w:pPr>
    </w:p>
    <w:sectPr w:rsidR="00442D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678D5" w14:textId="77777777" w:rsidR="00982032" w:rsidRDefault="00982032" w:rsidP="00065176">
      <w:pPr>
        <w:spacing w:line="240" w:lineRule="auto"/>
      </w:pPr>
      <w:r>
        <w:separator/>
      </w:r>
    </w:p>
  </w:endnote>
  <w:endnote w:type="continuationSeparator" w:id="0">
    <w:p w14:paraId="6CED391F" w14:textId="77777777" w:rsidR="00982032" w:rsidRDefault="00982032" w:rsidP="000651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6EB4E" w14:textId="77777777" w:rsidR="00982032" w:rsidRDefault="00982032" w:rsidP="00065176">
      <w:pPr>
        <w:spacing w:line="240" w:lineRule="auto"/>
      </w:pPr>
      <w:r>
        <w:separator/>
      </w:r>
    </w:p>
  </w:footnote>
  <w:footnote w:type="continuationSeparator" w:id="0">
    <w:p w14:paraId="1797F1B7" w14:textId="77777777" w:rsidR="00982032" w:rsidRDefault="00982032" w:rsidP="000651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2723686"/>
      <w:docPartObj>
        <w:docPartGallery w:val="Page Numbers (Top of Page)"/>
        <w:docPartUnique/>
      </w:docPartObj>
    </w:sdtPr>
    <w:sdtContent>
      <w:p w14:paraId="4793D2E6" w14:textId="04C83F3B" w:rsidR="00EF4121" w:rsidRDefault="00EF4121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1050FB" w14:textId="77777777" w:rsidR="00EF4121" w:rsidRDefault="00EF41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DC"/>
    <w:rsid w:val="00035E85"/>
    <w:rsid w:val="00065176"/>
    <w:rsid w:val="00116DAE"/>
    <w:rsid w:val="00132616"/>
    <w:rsid w:val="0028443A"/>
    <w:rsid w:val="00297C86"/>
    <w:rsid w:val="002D5469"/>
    <w:rsid w:val="002F5711"/>
    <w:rsid w:val="00442D4D"/>
    <w:rsid w:val="004617DC"/>
    <w:rsid w:val="005273D9"/>
    <w:rsid w:val="005628D4"/>
    <w:rsid w:val="00593E17"/>
    <w:rsid w:val="005B32F0"/>
    <w:rsid w:val="00607C42"/>
    <w:rsid w:val="00635782"/>
    <w:rsid w:val="00893EA1"/>
    <w:rsid w:val="00982032"/>
    <w:rsid w:val="00A00081"/>
    <w:rsid w:val="00A857CB"/>
    <w:rsid w:val="00AE2C5A"/>
    <w:rsid w:val="00B0007C"/>
    <w:rsid w:val="00B475DD"/>
    <w:rsid w:val="00BB2037"/>
    <w:rsid w:val="00C62C8A"/>
    <w:rsid w:val="00EF4121"/>
    <w:rsid w:val="00F2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DACB"/>
  <w15:chartTrackingRefBased/>
  <w15:docId w15:val="{66C53C09-B585-455C-8C85-07178B44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788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06517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65176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6517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F412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4121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F412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412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1708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Kratochvíl</dc:creator>
  <cp:keywords/>
  <dc:description/>
  <cp:lastModifiedBy>Zdeněk Kratochvíl</cp:lastModifiedBy>
  <cp:revision>19</cp:revision>
  <dcterms:created xsi:type="dcterms:W3CDTF">2021-03-17T14:22:00Z</dcterms:created>
  <dcterms:modified xsi:type="dcterms:W3CDTF">2021-03-17T18:13:00Z</dcterms:modified>
</cp:coreProperties>
</file>