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71" w:rsidRPr="001A0838" w:rsidRDefault="00EE3D71">
      <w:pPr>
        <w:rPr>
          <w:b/>
          <w:sz w:val="28"/>
          <w:szCs w:val="28"/>
        </w:rPr>
      </w:pPr>
      <w:r w:rsidRPr="001A0838">
        <w:rPr>
          <w:b/>
          <w:sz w:val="28"/>
          <w:szCs w:val="28"/>
        </w:rPr>
        <w:t>Syntaktické minimum</w:t>
      </w:r>
    </w:p>
    <w:p w:rsidR="001D5444" w:rsidRPr="001D5444" w:rsidRDefault="00EE3D71" w:rsidP="001D5444">
      <w:pPr>
        <w:spacing w:after="0" w:line="240" w:lineRule="auto"/>
      </w:pPr>
      <w:r>
        <w:t xml:space="preserve">Součástí ruského slovesného tvaru je vždy </w:t>
      </w:r>
      <w:r w:rsidRPr="00F30BD6">
        <w:rPr>
          <w:b/>
        </w:rPr>
        <w:t>osobní zájmeno</w:t>
      </w:r>
      <w:r w:rsidR="001A0838" w:rsidRPr="001A0838">
        <w:t xml:space="preserve"> </w:t>
      </w:r>
      <w:r>
        <w:t>(</w:t>
      </w:r>
      <w:r w:rsidR="001A0838" w:rsidRPr="00F30BD6">
        <w:rPr>
          <w:color w:val="1F497D" w:themeColor="text2"/>
        </w:rPr>
        <w:t xml:space="preserve">я, </w:t>
      </w:r>
      <w:proofErr w:type="spellStart"/>
      <w:r w:rsidR="001A0838" w:rsidRPr="00F30BD6">
        <w:rPr>
          <w:color w:val="1F497D" w:themeColor="text2"/>
        </w:rPr>
        <w:t>ты</w:t>
      </w:r>
      <w:proofErr w:type="spellEnd"/>
      <w:r w:rsidR="001A0838" w:rsidRPr="00F30BD6">
        <w:rPr>
          <w:color w:val="1F497D" w:themeColor="text2"/>
        </w:rPr>
        <w:t xml:space="preserve">, </w:t>
      </w:r>
      <w:proofErr w:type="spellStart"/>
      <w:r w:rsidR="001A0838" w:rsidRPr="00F30BD6">
        <w:rPr>
          <w:color w:val="1F497D" w:themeColor="text2"/>
        </w:rPr>
        <w:t>он</w:t>
      </w:r>
      <w:proofErr w:type="spellEnd"/>
      <w:r w:rsidR="001A0838" w:rsidRPr="00F30BD6">
        <w:rPr>
          <w:color w:val="1F497D" w:themeColor="text2"/>
        </w:rPr>
        <w:t xml:space="preserve">, </w:t>
      </w:r>
      <w:proofErr w:type="spellStart"/>
      <w:r w:rsidR="001A0838" w:rsidRPr="00F30BD6">
        <w:rPr>
          <w:color w:val="1F497D" w:themeColor="text2"/>
        </w:rPr>
        <w:t>она</w:t>
      </w:r>
      <w:proofErr w:type="spellEnd"/>
      <w:r w:rsidR="001A0838" w:rsidRPr="00F30BD6">
        <w:rPr>
          <w:color w:val="1F497D" w:themeColor="text2"/>
        </w:rPr>
        <w:t xml:space="preserve">, </w:t>
      </w:r>
      <w:proofErr w:type="spellStart"/>
      <w:r w:rsidR="001A0838" w:rsidRPr="00F30BD6">
        <w:rPr>
          <w:color w:val="1F497D" w:themeColor="text2"/>
        </w:rPr>
        <w:t>они</w:t>
      </w:r>
      <w:proofErr w:type="spellEnd"/>
      <w:r w:rsidR="001A0838" w:rsidRPr="00F30BD6">
        <w:rPr>
          <w:color w:val="1F497D" w:themeColor="text2"/>
        </w:rPr>
        <w:t xml:space="preserve">, </w:t>
      </w:r>
      <w:proofErr w:type="spellStart"/>
      <w:r w:rsidR="001A0838" w:rsidRPr="00F30BD6">
        <w:rPr>
          <w:color w:val="1F497D" w:themeColor="text2"/>
        </w:rPr>
        <w:t>мы</w:t>
      </w:r>
      <w:proofErr w:type="spellEnd"/>
      <w:r w:rsidR="001A0838" w:rsidRPr="00F30BD6">
        <w:rPr>
          <w:color w:val="1F497D" w:themeColor="text2"/>
        </w:rPr>
        <w:t xml:space="preserve">, </w:t>
      </w:r>
      <w:proofErr w:type="spellStart"/>
      <w:r w:rsidR="001A0838" w:rsidRPr="00F30BD6">
        <w:rPr>
          <w:color w:val="1F497D" w:themeColor="text2"/>
        </w:rPr>
        <w:t>вы</w:t>
      </w:r>
      <w:proofErr w:type="spellEnd"/>
      <w:r w:rsidR="001A0838" w:rsidRPr="00F30BD6">
        <w:rPr>
          <w:color w:val="1F497D" w:themeColor="text2"/>
        </w:rPr>
        <w:t xml:space="preserve">, </w:t>
      </w:r>
      <w:proofErr w:type="spellStart"/>
      <w:r w:rsidR="001A0838" w:rsidRPr="00F30BD6">
        <w:rPr>
          <w:color w:val="1F497D" w:themeColor="text2"/>
        </w:rPr>
        <w:t>они</w:t>
      </w:r>
      <w:proofErr w:type="spellEnd"/>
      <w:r>
        <w:t xml:space="preserve">), vynechává se jen v rozkazovacím </w:t>
      </w:r>
      <w:r w:rsidR="001D5444">
        <w:t>způsobu a některých frázích.</w:t>
      </w:r>
    </w:p>
    <w:p w:rsidR="00EE3D71" w:rsidRPr="001D5444" w:rsidRDefault="00EE3D71" w:rsidP="001D5444">
      <w:pPr>
        <w:spacing w:after="0" w:line="240" w:lineRule="auto"/>
      </w:pPr>
      <w:r>
        <w:t>Zavolám ti.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Я тебе позвоню.</w:t>
      </w:r>
    </w:p>
    <w:p w:rsidR="00EE3D71" w:rsidRPr="00F30BD6" w:rsidRDefault="00EE3D71" w:rsidP="001D5444">
      <w:pPr>
        <w:spacing w:after="0" w:line="240" w:lineRule="auto"/>
        <w:rPr>
          <w:color w:val="1F497D" w:themeColor="text2"/>
          <w:lang w:val="ru-RU"/>
        </w:rPr>
      </w:pPr>
      <w:r>
        <w:t xml:space="preserve">Vstupenky jsme už koupili, buď </w:t>
      </w:r>
      <w:proofErr w:type="gramStart"/>
      <w:r>
        <w:t>klidný. 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Билеты</w:t>
      </w:r>
      <w:proofErr w:type="gramEnd"/>
      <w:r w:rsidR="001A0838" w:rsidRPr="00F30BD6">
        <w:rPr>
          <w:color w:val="1F497D" w:themeColor="text2"/>
          <w:lang w:val="ru-RU"/>
        </w:rPr>
        <w:t xml:space="preserve"> мы уже купили, не беспокойся.</w:t>
      </w:r>
    </w:p>
    <w:p w:rsidR="00F30BD6" w:rsidRDefault="00F30BD6" w:rsidP="001D5444">
      <w:pPr>
        <w:spacing w:after="0" w:line="240" w:lineRule="auto"/>
        <w:rPr>
          <w:b/>
        </w:rPr>
      </w:pPr>
    </w:p>
    <w:p w:rsidR="00EE3D71" w:rsidRDefault="00EE3D71" w:rsidP="00F30BD6">
      <w:pPr>
        <w:spacing w:after="0" w:line="240" w:lineRule="auto"/>
      </w:pPr>
      <w:r w:rsidRPr="00F30BD6">
        <w:rPr>
          <w:b/>
        </w:rPr>
        <w:t>Ruština nepoužívá sloveso „být“ v přítomném čase</w:t>
      </w:r>
      <w:r>
        <w:t xml:space="preserve"> (jsem, jsi…)</w:t>
      </w:r>
    </w:p>
    <w:p w:rsidR="00EE3D71" w:rsidRPr="00F30BD6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 xml:space="preserve">Jsi </w:t>
      </w:r>
      <w:proofErr w:type="gramStart"/>
      <w:r>
        <w:t>pašák. 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Ты</w:t>
      </w:r>
      <w:proofErr w:type="gramEnd"/>
      <w:r w:rsidR="001A0838" w:rsidRPr="00F30BD6">
        <w:rPr>
          <w:color w:val="1F497D" w:themeColor="text2"/>
          <w:lang w:val="ru-RU"/>
        </w:rPr>
        <w:t xml:space="preserve"> молодец.</w:t>
      </w:r>
    </w:p>
    <w:p w:rsidR="00EE3D71" w:rsidRPr="00F30BD6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>J</w:t>
      </w:r>
      <w:r w:rsidR="001A0838">
        <w:rPr>
          <w:lang w:val="ru-RU"/>
        </w:rPr>
        <w:t>е</w:t>
      </w:r>
      <w:r>
        <w:t xml:space="preserve"> krásná.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Она красивая.</w:t>
      </w:r>
    </w:p>
    <w:p w:rsidR="00EE3D71" w:rsidRPr="001A0838" w:rsidRDefault="00EE3D71" w:rsidP="00F30BD6">
      <w:pPr>
        <w:spacing w:after="0" w:line="240" w:lineRule="auto"/>
        <w:rPr>
          <w:lang w:val="ru-RU"/>
        </w:rPr>
      </w:pPr>
      <w:r>
        <w:t>Jsme doma.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Мы дома.</w:t>
      </w:r>
    </w:p>
    <w:p w:rsidR="00EE3D71" w:rsidRDefault="00EE3D71" w:rsidP="00F30BD6">
      <w:pPr>
        <w:spacing w:after="0" w:line="240" w:lineRule="auto"/>
        <w:rPr>
          <w:color w:val="1F497D" w:themeColor="text2"/>
        </w:rPr>
      </w:pPr>
      <w:r>
        <w:t>Už jste se seznámili?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Вы уже познакомились?</w:t>
      </w:r>
    </w:p>
    <w:p w:rsidR="00F30BD6" w:rsidRPr="00F30BD6" w:rsidRDefault="00F30BD6" w:rsidP="00F30BD6">
      <w:pPr>
        <w:spacing w:after="0" w:line="240" w:lineRule="auto"/>
      </w:pPr>
    </w:p>
    <w:p w:rsidR="00EE3D71" w:rsidRPr="00F30BD6" w:rsidRDefault="00EE3D71" w:rsidP="00F30BD6">
      <w:pPr>
        <w:spacing w:after="0" w:line="240" w:lineRule="auto"/>
      </w:pPr>
      <w:r w:rsidRPr="00F30BD6">
        <w:rPr>
          <w:b/>
        </w:rPr>
        <w:t xml:space="preserve">Ve větách bez spony </w:t>
      </w:r>
      <w:r w:rsidRPr="00F30BD6">
        <w:t>nemůže být nikdy 7. pád:</w:t>
      </w:r>
    </w:p>
    <w:p w:rsidR="00EE3D71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 xml:space="preserve">Je premiérem. – </w:t>
      </w:r>
      <w:r w:rsidR="001A0838" w:rsidRPr="00F30BD6">
        <w:t xml:space="preserve"> </w:t>
      </w:r>
      <w:proofErr w:type="spellStart"/>
      <w:r w:rsidR="001A0838" w:rsidRPr="00F30BD6">
        <w:rPr>
          <w:color w:val="1F497D" w:themeColor="text2"/>
        </w:rPr>
        <w:t>Он</w:t>
      </w:r>
      <w:proofErr w:type="spellEnd"/>
      <w:r w:rsidR="001A0838" w:rsidRPr="00F30BD6">
        <w:rPr>
          <w:color w:val="1F497D" w:themeColor="text2"/>
        </w:rPr>
        <w:t xml:space="preserve"> </w:t>
      </w:r>
      <w:proofErr w:type="spellStart"/>
      <w:r w:rsidR="001A0838" w:rsidRPr="00F30BD6">
        <w:rPr>
          <w:color w:val="1F497D" w:themeColor="text2"/>
        </w:rPr>
        <w:t>премьер</w:t>
      </w:r>
      <w:proofErr w:type="spellEnd"/>
      <w:r w:rsidR="001A0838" w:rsidRPr="00F30BD6">
        <w:rPr>
          <w:color w:val="1F497D" w:themeColor="text2"/>
        </w:rPr>
        <w:t>.</w:t>
      </w:r>
    </w:p>
    <w:p w:rsidR="00F30BD6" w:rsidRPr="00F30BD6" w:rsidRDefault="00F30BD6" w:rsidP="00F30BD6">
      <w:pPr>
        <w:spacing w:after="0" w:line="240" w:lineRule="auto"/>
        <w:rPr>
          <w:color w:val="1F497D" w:themeColor="text2"/>
          <w:lang w:val="ru-RU"/>
        </w:rPr>
      </w:pPr>
    </w:p>
    <w:p w:rsidR="00EE3D71" w:rsidRDefault="00EE3D71" w:rsidP="00F30BD6">
      <w:pPr>
        <w:spacing w:after="0" w:line="240" w:lineRule="auto"/>
      </w:pPr>
      <w:r w:rsidRPr="00F30BD6">
        <w:rPr>
          <w:b/>
        </w:rPr>
        <w:t xml:space="preserve">Po slově </w:t>
      </w:r>
      <w:proofErr w:type="spellStart"/>
      <w:r w:rsidR="00F30BD6" w:rsidRPr="00F30BD6">
        <w:rPr>
          <w:b/>
        </w:rPr>
        <w:t>нет</w:t>
      </w:r>
      <w:proofErr w:type="spellEnd"/>
      <w:r w:rsidR="00F30BD6" w:rsidRPr="00F30BD6">
        <w:t xml:space="preserve"> </w:t>
      </w:r>
      <w:r>
        <w:t>ve významu „nebýt“, „neexistovat“, „nemít“ vždy následuje tvar 2. pádu:</w:t>
      </w:r>
    </w:p>
    <w:p w:rsidR="00EE3D71" w:rsidRPr="00F30BD6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>Ředitel tu není.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Директора здесь нет.</w:t>
      </w:r>
    </w:p>
    <w:p w:rsidR="00EE3D71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>Nemám s sebou pas.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У меня с собой нет паспорта.</w:t>
      </w:r>
    </w:p>
    <w:p w:rsidR="00F30BD6" w:rsidRPr="001A0838" w:rsidRDefault="00F30BD6" w:rsidP="00F30BD6">
      <w:pPr>
        <w:spacing w:after="0" w:line="240" w:lineRule="auto"/>
        <w:rPr>
          <w:lang w:val="ru-RU"/>
        </w:rPr>
      </w:pPr>
    </w:p>
    <w:p w:rsidR="00EE3D71" w:rsidRPr="00F30BD6" w:rsidRDefault="00EE3D71" w:rsidP="00F30BD6">
      <w:pPr>
        <w:spacing w:after="0" w:line="240" w:lineRule="auto"/>
        <w:rPr>
          <w:lang w:val="ru-RU"/>
        </w:rPr>
      </w:pPr>
      <w:r w:rsidRPr="00F30BD6">
        <w:rPr>
          <w:b/>
        </w:rPr>
        <w:t>Při vykání</w:t>
      </w:r>
      <w:r>
        <w:t xml:space="preserve"> je slove</w:t>
      </w:r>
      <w:r w:rsidR="00F30BD6">
        <w:t>so vždy ve tvaru množného čísla</w:t>
      </w:r>
      <w:r w:rsidR="00F30BD6">
        <w:rPr>
          <w:lang w:val="ru-RU"/>
        </w:rPr>
        <w:t>:</w:t>
      </w:r>
    </w:p>
    <w:p w:rsidR="00EE3D71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>Zavolal</w:t>
      </w:r>
      <w:r w:rsidR="001A0838">
        <w:rPr>
          <w:lang w:val="ru-RU"/>
        </w:rPr>
        <w:t>а</w:t>
      </w:r>
      <w:r>
        <w:t xml:space="preserve"> jste na ministerstvo?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Вы позв</w:t>
      </w:r>
      <w:r w:rsidR="00F30BD6" w:rsidRPr="00F30BD6">
        <w:rPr>
          <w:color w:val="1F497D" w:themeColor="text2"/>
          <w:lang w:val="ru-RU"/>
        </w:rPr>
        <w:t>онили в министерство?</w:t>
      </w:r>
    </w:p>
    <w:p w:rsidR="00F30BD6" w:rsidRPr="001A0838" w:rsidRDefault="00F30BD6" w:rsidP="00F30BD6">
      <w:pPr>
        <w:spacing w:after="0" w:line="240" w:lineRule="auto"/>
        <w:rPr>
          <w:lang w:val="ru-RU"/>
        </w:rPr>
      </w:pPr>
    </w:p>
    <w:p w:rsidR="00EE3D71" w:rsidRDefault="00EE3D71" w:rsidP="00F30BD6">
      <w:pPr>
        <w:spacing w:after="0" w:line="240" w:lineRule="auto"/>
      </w:pPr>
      <w:r w:rsidRPr="00F30BD6">
        <w:rPr>
          <w:b/>
        </w:rPr>
        <w:t>Po číslovkách</w:t>
      </w:r>
      <w:r w:rsidR="00F30BD6" w:rsidRPr="00F30BD6">
        <w:rPr>
          <w:b/>
          <w:lang w:val="ru-RU"/>
        </w:rPr>
        <w:t xml:space="preserve"> два</w:t>
      </w:r>
      <w:r w:rsidR="00F30BD6" w:rsidRPr="00F30BD6">
        <w:rPr>
          <w:b/>
        </w:rPr>
        <w:t>/</w:t>
      </w:r>
      <w:r w:rsidR="00F30BD6" w:rsidRPr="00F30BD6">
        <w:rPr>
          <w:b/>
          <w:lang w:val="ru-RU"/>
        </w:rPr>
        <w:t>две, три, четыре, оба</w:t>
      </w:r>
      <w:r w:rsidR="00F30BD6" w:rsidRPr="00F30BD6">
        <w:rPr>
          <w:b/>
        </w:rPr>
        <w:t>/</w:t>
      </w:r>
      <w:r w:rsidR="00F30BD6" w:rsidRPr="00F30BD6">
        <w:rPr>
          <w:b/>
          <w:lang w:val="ru-RU"/>
        </w:rPr>
        <w:t>обе</w:t>
      </w:r>
      <w:r>
        <w:t xml:space="preserve"> je počítaný předmět vždy ve tvaru 2. pádu jednotného čísla:</w:t>
      </w:r>
    </w:p>
    <w:p w:rsidR="00EE3D71" w:rsidRDefault="001A0838" w:rsidP="00F30BD6">
      <w:pPr>
        <w:spacing w:after="0" w:line="240" w:lineRule="auto"/>
      </w:pPr>
      <w:r>
        <w:t>d</w:t>
      </w:r>
      <w:r w:rsidR="00EE3D71">
        <w:t xml:space="preserve">va stoly </w:t>
      </w:r>
      <w:r>
        <w:t>–</w:t>
      </w:r>
      <w:r w:rsidRPr="001A0838">
        <w:t xml:space="preserve"> </w:t>
      </w:r>
      <w:proofErr w:type="spellStart"/>
      <w:r w:rsidRPr="00F30BD6">
        <w:rPr>
          <w:color w:val="1F497D" w:themeColor="text2"/>
        </w:rPr>
        <w:t>два</w:t>
      </w:r>
      <w:proofErr w:type="spellEnd"/>
      <w:r w:rsidRPr="00F30BD6">
        <w:rPr>
          <w:color w:val="1F497D" w:themeColor="text2"/>
        </w:rPr>
        <w:t xml:space="preserve"> </w:t>
      </w:r>
      <w:proofErr w:type="spellStart"/>
      <w:r w:rsidRPr="00F30BD6">
        <w:rPr>
          <w:color w:val="1F497D" w:themeColor="text2"/>
        </w:rPr>
        <w:t>стол</w:t>
      </w:r>
      <w:r w:rsidRPr="001D5444">
        <w:rPr>
          <w:color w:val="1F497D" w:themeColor="text2"/>
          <w:u w:val="single"/>
        </w:rPr>
        <w:t>а</w:t>
      </w:r>
      <w:proofErr w:type="spellEnd"/>
      <w:r w:rsidR="00EE3D71" w:rsidRPr="00F30BD6">
        <w:rPr>
          <w:color w:val="1F497D" w:themeColor="text2"/>
        </w:rPr>
        <w:t xml:space="preserve"> </w:t>
      </w:r>
      <w:r w:rsidR="00EE3D71">
        <w:t xml:space="preserve">, tři diplomaté </w:t>
      </w:r>
      <w:r>
        <w:t>–</w:t>
      </w:r>
      <w:r w:rsidRPr="001A0838">
        <w:t xml:space="preserve"> </w:t>
      </w:r>
      <w:proofErr w:type="spellStart"/>
      <w:r w:rsidRPr="00F30BD6">
        <w:rPr>
          <w:color w:val="1F497D" w:themeColor="text2"/>
        </w:rPr>
        <w:t>три</w:t>
      </w:r>
      <w:proofErr w:type="spellEnd"/>
      <w:r w:rsidRPr="00F30BD6">
        <w:rPr>
          <w:color w:val="1F497D" w:themeColor="text2"/>
        </w:rPr>
        <w:t xml:space="preserve"> </w:t>
      </w:r>
      <w:proofErr w:type="spellStart"/>
      <w:r w:rsidRPr="00F30BD6">
        <w:rPr>
          <w:color w:val="1F497D" w:themeColor="text2"/>
        </w:rPr>
        <w:t>дипломата</w:t>
      </w:r>
      <w:proofErr w:type="spellEnd"/>
      <w:r>
        <w:t xml:space="preserve">, obě ruce – </w:t>
      </w:r>
      <w:proofErr w:type="spellStart"/>
      <w:r w:rsidRPr="00F30BD6">
        <w:rPr>
          <w:color w:val="1F497D" w:themeColor="text2"/>
        </w:rPr>
        <w:t>обе</w:t>
      </w:r>
      <w:proofErr w:type="spellEnd"/>
      <w:r w:rsidRPr="00F30BD6">
        <w:rPr>
          <w:color w:val="1F497D" w:themeColor="text2"/>
        </w:rPr>
        <w:t xml:space="preserve"> </w:t>
      </w:r>
      <w:proofErr w:type="spellStart"/>
      <w:r w:rsidRPr="00F30BD6">
        <w:rPr>
          <w:color w:val="1F497D" w:themeColor="text2"/>
        </w:rPr>
        <w:t>рук</w:t>
      </w:r>
      <w:r w:rsidRPr="00F30BD6">
        <w:rPr>
          <w:color w:val="1F497D" w:themeColor="text2"/>
          <w:u w:val="single"/>
        </w:rPr>
        <w:t>и</w:t>
      </w:r>
      <w:proofErr w:type="spellEnd"/>
      <w:r w:rsidRPr="001A0838">
        <w:t>.</w:t>
      </w:r>
    </w:p>
    <w:p w:rsidR="00F30BD6" w:rsidRPr="001A0838" w:rsidRDefault="00F30BD6" w:rsidP="00F30BD6">
      <w:pPr>
        <w:spacing w:after="0" w:line="240" w:lineRule="auto"/>
      </w:pPr>
    </w:p>
    <w:p w:rsidR="00EE3D71" w:rsidRDefault="00EE3D71" w:rsidP="00F30BD6">
      <w:pPr>
        <w:spacing w:after="0" w:line="240" w:lineRule="auto"/>
      </w:pPr>
      <w:r w:rsidRPr="00F30BD6">
        <w:rPr>
          <w:b/>
        </w:rPr>
        <w:t>Českým větám se slovesem „mít“ ve významu vlastnit</w:t>
      </w:r>
      <w:r>
        <w:t xml:space="preserve"> odpovídá vazba:</w:t>
      </w:r>
    </w:p>
    <w:p w:rsidR="00EE3D71" w:rsidRPr="001A0838" w:rsidRDefault="00EE3D71" w:rsidP="00F30BD6">
      <w:pPr>
        <w:spacing w:after="0" w:line="240" w:lineRule="auto"/>
        <w:rPr>
          <w:lang w:val="ru-RU"/>
        </w:rPr>
      </w:pPr>
      <w:r>
        <w:t>Mají dceru.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У них есть дочка.</w:t>
      </w:r>
    </w:p>
    <w:p w:rsidR="00EE3D71" w:rsidRDefault="00EE3D71" w:rsidP="00F30BD6">
      <w:pPr>
        <w:spacing w:after="0" w:line="240" w:lineRule="auto"/>
        <w:rPr>
          <w:color w:val="1F497D" w:themeColor="text2"/>
        </w:rPr>
      </w:pPr>
      <w:r>
        <w:t>Máš auto?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У тебя есть машина?</w:t>
      </w:r>
    </w:p>
    <w:p w:rsidR="00F30BD6" w:rsidRPr="00F30BD6" w:rsidRDefault="00F30BD6" w:rsidP="00F30BD6">
      <w:pPr>
        <w:spacing w:after="0" w:line="240" w:lineRule="auto"/>
      </w:pPr>
    </w:p>
    <w:p w:rsidR="00EE3D71" w:rsidRDefault="001A0838" w:rsidP="00F30BD6">
      <w:pPr>
        <w:spacing w:after="0" w:line="240" w:lineRule="auto"/>
      </w:pPr>
      <w:proofErr w:type="spellStart"/>
      <w:r w:rsidRPr="00F30BD6">
        <w:rPr>
          <w:b/>
        </w:rPr>
        <w:t>Есть</w:t>
      </w:r>
      <w:proofErr w:type="spellEnd"/>
      <w:r w:rsidRPr="00F30BD6">
        <w:rPr>
          <w:b/>
        </w:rPr>
        <w:t xml:space="preserve"> s</w:t>
      </w:r>
      <w:r w:rsidR="00EE3D71" w:rsidRPr="00F30BD6">
        <w:rPr>
          <w:b/>
        </w:rPr>
        <w:t>e vynechává</w:t>
      </w:r>
      <w:r w:rsidR="00EE3D71">
        <w:t>, pokud nezdůrazňujeme vlastnění, ale nějaký příznak vlastněné věci, jméno, množství:</w:t>
      </w:r>
    </w:p>
    <w:p w:rsidR="00EE3D71" w:rsidRPr="00F30BD6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>Máme novou sousedku.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У нас новая соседка.</w:t>
      </w:r>
    </w:p>
    <w:p w:rsidR="00EE3D71" w:rsidRPr="00F30BD6" w:rsidRDefault="00EE3D71" w:rsidP="00F30BD6">
      <w:pPr>
        <w:spacing w:after="0" w:line="240" w:lineRule="auto"/>
        <w:rPr>
          <w:color w:val="1F497D" w:themeColor="text2"/>
          <w:lang w:val="ru-RU"/>
        </w:rPr>
      </w:pPr>
      <w:r>
        <w:t>Mají dceru Xénii.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У них дочка Ксения.</w:t>
      </w:r>
    </w:p>
    <w:p w:rsidR="00EE3D71" w:rsidRDefault="00EE3D71" w:rsidP="00F30BD6">
      <w:pPr>
        <w:spacing w:after="0" w:line="240" w:lineRule="auto"/>
        <w:rPr>
          <w:color w:val="1F497D" w:themeColor="text2"/>
        </w:rPr>
      </w:pPr>
      <w:r>
        <w:t>Mají dvě auta.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У них две машины.</w:t>
      </w:r>
    </w:p>
    <w:p w:rsidR="00F30BD6" w:rsidRPr="00F30BD6" w:rsidRDefault="00F30BD6" w:rsidP="00F30BD6">
      <w:pPr>
        <w:spacing w:after="0" w:line="240" w:lineRule="auto"/>
      </w:pPr>
    </w:p>
    <w:p w:rsidR="00EE3D71" w:rsidRDefault="00EE3D71" w:rsidP="00F30BD6">
      <w:pPr>
        <w:spacing w:after="0" w:line="240" w:lineRule="auto"/>
      </w:pPr>
      <w:r w:rsidRPr="00F30BD6">
        <w:rPr>
          <w:b/>
        </w:rPr>
        <w:t>Ve spojeních záporných zájmen s pře</w:t>
      </w:r>
      <w:r w:rsidR="00F30BD6">
        <w:rPr>
          <w:b/>
        </w:rPr>
        <w:t>d</w:t>
      </w:r>
      <w:r w:rsidRPr="00F30BD6">
        <w:rPr>
          <w:b/>
        </w:rPr>
        <w:t>ložkou</w:t>
      </w:r>
      <w:r>
        <w:t xml:space="preserve"> se předložka vkládá mezi záporku a zájmeno:</w:t>
      </w:r>
    </w:p>
    <w:p w:rsidR="00EE3D71" w:rsidRDefault="00EE3D71" w:rsidP="00F30BD6">
      <w:pPr>
        <w:spacing w:after="0" w:line="240" w:lineRule="auto"/>
        <w:rPr>
          <w:color w:val="1F497D" w:themeColor="text2"/>
        </w:rPr>
      </w:pPr>
      <w:r>
        <w:t>O ničem jsem s ním nemluvil. –</w:t>
      </w:r>
      <w:r w:rsidR="001A0838">
        <w:rPr>
          <w:lang w:val="ru-RU"/>
        </w:rPr>
        <w:t xml:space="preserve"> </w:t>
      </w:r>
      <w:r w:rsidR="001A0838" w:rsidRPr="00F30BD6">
        <w:rPr>
          <w:color w:val="1F497D" w:themeColor="text2"/>
          <w:lang w:val="ru-RU"/>
        </w:rPr>
        <w:t>Я с ним ни о чём не разговаривал.</w:t>
      </w:r>
    </w:p>
    <w:p w:rsidR="00F30BD6" w:rsidRPr="00F30BD6" w:rsidRDefault="00F30BD6" w:rsidP="00F30BD6">
      <w:pPr>
        <w:spacing w:after="0" w:line="240" w:lineRule="auto"/>
      </w:pPr>
    </w:p>
    <w:p w:rsidR="00EE3D71" w:rsidRDefault="001A0838" w:rsidP="00F30BD6">
      <w:pPr>
        <w:spacing w:after="0" w:line="240" w:lineRule="auto"/>
      </w:pPr>
      <w:r w:rsidRPr="00F30BD6">
        <w:rPr>
          <w:b/>
        </w:rPr>
        <w:t xml:space="preserve">Zápor v ruské </w:t>
      </w:r>
      <w:r w:rsidR="00F30BD6" w:rsidRPr="00F30BD6">
        <w:rPr>
          <w:b/>
        </w:rPr>
        <w:t>větě</w:t>
      </w:r>
      <w:r w:rsidRPr="00F30BD6">
        <w:rPr>
          <w:b/>
        </w:rPr>
        <w:t xml:space="preserve"> nemusí být nutně u slovesa</w:t>
      </w:r>
      <w:r>
        <w:t>, může stát i před jiným slovním druhem. Před negovaným slovem musí být záporka v případě, že se ve větě dále říká, co platí místo popírané věci:</w:t>
      </w:r>
    </w:p>
    <w:p w:rsidR="001A0838" w:rsidRDefault="001A0838" w:rsidP="00F30BD6">
      <w:pPr>
        <w:spacing w:after="0" w:line="240" w:lineRule="auto"/>
        <w:rPr>
          <w:color w:val="1F497D" w:themeColor="text2"/>
        </w:rPr>
      </w:pPr>
      <w:r>
        <w:t>Nebylo to ve čtvrtek, ale v pátek. –</w:t>
      </w:r>
      <w:r>
        <w:rPr>
          <w:lang w:val="ru-RU"/>
        </w:rPr>
        <w:t xml:space="preserve"> </w:t>
      </w:r>
      <w:r w:rsidR="001D5444">
        <w:rPr>
          <w:color w:val="1F497D" w:themeColor="text2"/>
          <w:lang w:val="ru-RU"/>
        </w:rPr>
        <w:t>Это бы</w:t>
      </w:r>
      <w:r w:rsidRPr="00F30BD6">
        <w:rPr>
          <w:color w:val="1F497D" w:themeColor="text2"/>
          <w:lang w:val="ru-RU"/>
        </w:rPr>
        <w:t>ло не в четверг, а в пятницу.</w:t>
      </w:r>
    </w:p>
    <w:p w:rsidR="00F30BD6" w:rsidRPr="00F30BD6" w:rsidRDefault="00F30BD6" w:rsidP="00F30BD6">
      <w:pPr>
        <w:spacing w:after="0" w:line="240" w:lineRule="auto"/>
        <w:rPr>
          <w:color w:val="1F497D" w:themeColor="text2"/>
        </w:rPr>
      </w:pPr>
    </w:p>
    <w:p w:rsidR="001A0838" w:rsidRDefault="001A0838" w:rsidP="00F30BD6">
      <w:pPr>
        <w:spacing w:after="0" w:line="240" w:lineRule="auto"/>
      </w:pPr>
      <w:r w:rsidRPr="00F30BD6">
        <w:rPr>
          <w:b/>
        </w:rPr>
        <w:t>Spojka „jestli“ se překládá jako</w:t>
      </w:r>
      <w:r w:rsidR="00F30BD6">
        <w:t xml:space="preserve"> </w:t>
      </w:r>
      <w:proofErr w:type="spellStart"/>
      <w:r w:rsidR="00F30BD6" w:rsidRPr="00F30BD6">
        <w:t>если</w:t>
      </w:r>
      <w:proofErr w:type="spellEnd"/>
      <w:r>
        <w:t xml:space="preserve"> jen ve větách podmínkových (=pokud), ve větách předmětných (=zda) se používá částice:</w:t>
      </w:r>
    </w:p>
    <w:p w:rsidR="001A0838" w:rsidRPr="00F30BD6" w:rsidRDefault="001A0838" w:rsidP="00F30BD6">
      <w:pPr>
        <w:spacing w:after="0" w:line="240" w:lineRule="auto"/>
        <w:rPr>
          <w:color w:val="1F497D" w:themeColor="text2"/>
          <w:lang w:val="ru-RU"/>
        </w:rPr>
      </w:pPr>
      <w:r>
        <w:t>Jestli mě pozve, určitě přijdu. –</w:t>
      </w:r>
      <w:r>
        <w:rPr>
          <w:lang w:val="ru-RU"/>
        </w:rPr>
        <w:t xml:space="preserve"> </w:t>
      </w:r>
      <w:r w:rsidR="00F30BD6">
        <w:rPr>
          <w:color w:val="1F497D" w:themeColor="text2"/>
          <w:lang w:val="ru-RU"/>
        </w:rPr>
        <w:t>Если он меня пригласит, я обяз</w:t>
      </w:r>
      <w:r w:rsidRPr="00F30BD6">
        <w:rPr>
          <w:color w:val="1F497D" w:themeColor="text2"/>
          <w:lang w:val="ru-RU"/>
        </w:rPr>
        <w:t>ательно приду.</w:t>
      </w:r>
    </w:p>
    <w:p w:rsidR="001A0838" w:rsidRPr="001A0838" w:rsidRDefault="001A0838" w:rsidP="00F30BD6">
      <w:pPr>
        <w:spacing w:after="0" w:line="240" w:lineRule="auto"/>
        <w:rPr>
          <w:lang w:val="ru-RU"/>
        </w:rPr>
      </w:pPr>
      <w:r>
        <w:t xml:space="preserve">Nevím, jestli mě pozve. – </w:t>
      </w:r>
      <w:r w:rsidRPr="00F30BD6">
        <w:rPr>
          <w:color w:val="1F497D" w:themeColor="text2"/>
          <w:lang w:val="ru-RU"/>
        </w:rPr>
        <w:t>Я не знаю, пригласит ли он меня.</w:t>
      </w:r>
    </w:p>
    <w:p w:rsidR="00EE3D71" w:rsidRDefault="001D5444">
      <w:r>
        <w:t xml:space="preserve">Citováno z: </w:t>
      </w:r>
      <w:bookmarkStart w:id="0" w:name="_GoBack"/>
      <w:bookmarkEnd w:id="0"/>
      <w:r w:rsidRPr="001D5444">
        <w:t>http://www.kps.cz/produkt/rusko-cesky-cesko-rusky-kapesni-slovnik/</w:t>
      </w:r>
    </w:p>
    <w:p w:rsidR="00EE3D71" w:rsidRDefault="00EE3D71"/>
    <w:sectPr w:rsidR="00EE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71"/>
    <w:rsid w:val="001A0838"/>
    <w:rsid w:val="001D5444"/>
    <w:rsid w:val="00540B71"/>
    <w:rsid w:val="00EE3D71"/>
    <w:rsid w:val="00F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D5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4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D5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4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4898-4D95-4842-A034-D6E990D3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KJP</dc:creator>
  <cp:lastModifiedBy>KJP</cp:lastModifiedBy>
  <cp:revision>1</cp:revision>
  <dcterms:created xsi:type="dcterms:W3CDTF">2016-05-11T04:44:00Z</dcterms:created>
  <dcterms:modified xsi:type="dcterms:W3CDTF">2016-05-11T05:27:00Z</dcterms:modified>
</cp:coreProperties>
</file>