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0A" w:rsidRDefault="006C3685">
      <w:pPr>
        <w:spacing w:after="781" w:line="259" w:lineRule="auto"/>
        <w:ind w:left="0" w:firstLine="0"/>
        <w:jc w:val="right"/>
      </w:pPr>
      <w:bookmarkStart w:id="0" w:name="_GoBack"/>
      <w:bookmarkEnd w:id="0"/>
      <w:r>
        <w:rPr>
          <w:sz w:val="22"/>
        </w:rPr>
        <w:t>2021</w:t>
      </w:r>
    </w:p>
    <w:p w:rsidR="00A5620A" w:rsidRDefault="00FA2053">
      <w:pPr>
        <w:pStyle w:val="Nadpis1"/>
      </w:pPr>
      <w:r>
        <w:t>Zkušební otázky z psychiatrie</w:t>
      </w:r>
    </w:p>
    <w:p w:rsidR="00A5620A" w:rsidRDefault="006C3685">
      <w:pPr>
        <w:pStyle w:val="Nadpis2"/>
        <w:spacing w:after="205"/>
        <w:ind w:left="-5"/>
      </w:pPr>
      <w:r>
        <w:t>Základní zkušební otázky z psychiatrie</w:t>
      </w:r>
    </w:p>
    <w:p w:rsidR="00A5620A" w:rsidRDefault="006C3685" w:rsidP="00074F87">
      <w:pPr>
        <w:pStyle w:val="Odstavecseseznamem"/>
        <w:numPr>
          <w:ilvl w:val="1"/>
          <w:numId w:val="7"/>
        </w:numPr>
      </w:pPr>
      <w:r>
        <w:t>Organické duševní poruchy a delirantní stavy, klinický průběh, léčba.</w:t>
      </w:r>
    </w:p>
    <w:p w:rsidR="00A5620A" w:rsidRDefault="006C3685" w:rsidP="00074F87">
      <w:pPr>
        <w:pStyle w:val="Odstavecseseznamem"/>
        <w:numPr>
          <w:ilvl w:val="1"/>
          <w:numId w:val="7"/>
        </w:numPr>
      </w:pPr>
      <w:r>
        <w:t>Závislost a její kritéria, návyk, zneužívání, odvykací stav, léčba.</w:t>
      </w:r>
    </w:p>
    <w:p w:rsidR="00A5620A" w:rsidRDefault="006C3685" w:rsidP="00074F87">
      <w:pPr>
        <w:pStyle w:val="Odstavecseseznamem"/>
        <w:numPr>
          <w:ilvl w:val="1"/>
          <w:numId w:val="7"/>
        </w:numPr>
      </w:pPr>
      <w:r>
        <w:t>Psychózy (F 20 - F 29) s důrazem na schizofrenie, klinický průběh, léčba.</w:t>
      </w:r>
    </w:p>
    <w:p w:rsidR="00A5620A" w:rsidRDefault="006C3685" w:rsidP="00074F87">
      <w:pPr>
        <w:pStyle w:val="Odstavecseseznamem"/>
        <w:numPr>
          <w:ilvl w:val="1"/>
          <w:numId w:val="7"/>
        </w:numPr>
        <w:tabs>
          <w:tab w:val="center" w:pos="998"/>
          <w:tab w:val="center" w:pos="3090"/>
        </w:tabs>
      </w:pPr>
      <w:r>
        <w:t>Afektivní poruchy, klinický průběh, léčba.</w:t>
      </w:r>
    </w:p>
    <w:p w:rsidR="00A5620A" w:rsidRDefault="006C3685" w:rsidP="00074F87">
      <w:pPr>
        <w:pStyle w:val="Odstavecseseznamem"/>
        <w:numPr>
          <w:ilvl w:val="1"/>
          <w:numId w:val="7"/>
        </w:numPr>
        <w:tabs>
          <w:tab w:val="center" w:pos="998"/>
          <w:tab w:val="center" w:pos="3184"/>
        </w:tabs>
      </w:pPr>
      <w:r>
        <w:t>Neurotické poruchy, klinický průběh, léčba.</w:t>
      </w:r>
    </w:p>
    <w:p w:rsidR="00A5620A" w:rsidRDefault="006C3685" w:rsidP="00074F87">
      <w:pPr>
        <w:pStyle w:val="Odstavecseseznamem"/>
        <w:numPr>
          <w:ilvl w:val="1"/>
          <w:numId w:val="7"/>
        </w:numPr>
        <w:tabs>
          <w:tab w:val="center" w:pos="998"/>
          <w:tab w:val="center" w:pos="3947"/>
        </w:tabs>
        <w:spacing w:after="913"/>
      </w:pPr>
      <w:proofErr w:type="spellStart"/>
      <w:r>
        <w:t>Suicidalita</w:t>
      </w:r>
      <w:proofErr w:type="spellEnd"/>
      <w:r>
        <w:t>, klinický průběh, práce se suicidálním pacientem.</w:t>
      </w:r>
    </w:p>
    <w:p w:rsidR="00A5620A" w:rsidRDefault="006C3685">
      <w:pPr>
        <w:pStyle w:val="Nadpis2"/>
        <w:ind w:left="-5"/>
      </w:pPr>
      <w:r>
        <w:t>Zkušební otázky z obecné psychiatrie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Vědomí a jeho poruchy.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Vnímání a jeho poruchy.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Myšlení a jeho poruchy.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Emoce a jejich poruchy.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Intelekt a jeho poruchy.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Paměť a její poruchy.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Pudy a jejich poruchy (zejména poruchy pudu výživy a sebezáchovy).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Psychiatrické vyšetření (struktura a postup).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Pomocná vyšetření v psychiatrii (zobrazovací a laboratorní vyšetření).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Nonverbální projevy různých duševních poruch (např. deprese, mánie, psychózy).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Symptomatické duševní poruchy (při nádorech, epilepsii, infekcích, intoxikacích, metabolických a endokrinních poruchách).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Odlišné projevy duševních poruch v dětství a dospělosti (např. u depresí, psychóz, ADHD, autismu).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>Kdy volat na konzilium psychologa, kdy psychiatra (indikace psychologické péče).</w:t>
      </w:r>
    </w:p>
    <w:p w:rsidR="00A5620A" w:rsidRDefault="006C3685" w:rsidP="00074F87">
      <w:pPr>
        <w:pStyle w:val="Odstavecseseznamem"/>
        <w:numPr>
          <w:ilvl w:val="0"/>
          <w:numId w:val="8"/>
        </w:numPr>
      </w:pPr>
      <w:r>
        <w:t xml:space="preserve">Sociální psychiatrie (biopsychosociální model nemoci, přístup veřejnosti k duševně nemocným, stigmatizace a </w:t>
      </w:r>
      <w:proofErr w:type="spellStart"/>
      <w:r>
        <w:t>destigmatizace</w:t>
      </w:r>
      <w:proofErr w:type="spellEnd"/>
      <w:r>
        <w:t>).</w:t>
      </w:r>
    </w:p>
    <w:p w:rsidR="00074F87" w:rsidRDefault="00074F87" w:rsidP="00074F87">
      <w:pPr>
        <w:pStyle w:val="Odstavecseseznamem"/>
        <w:ind w:left="1635" w:firstLine="0"/>
      </w:pPr>
    </w:p>
    <w:p w:rsidR="00A5620A" w:rsidRDefault="006C3685">
      <w:pPr>
        <w:pStyle w:val="Nadpis2"/>
        <w:ind w:left="-5"/>
      </w:pPr>
      <w:r>
        <w:t>Zkušební otázky ze speciální psychiatrie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Rozdělení psychoaktivních látek a stručná charakteristika poruch vyvolaných jejich zneužíváním.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Fobické poruchy (F 40).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Panická porucha, generalizovaná úzkostná porucha (F 41.0 - 1).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Obsedantně kompulzivní porucha (F 42).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Konverzní poruchy (F 44).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proofErr w:type="spellStart"/>
      <w:r>
        <w:t>Somatoformní</w:t>
      </w:r>
      <w:proofErr w:type="spellEnd"/>
      <w:r>
        <w:t xml:space="preserve"> poruchy (F 45).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Poruchy příjmu potravy (F 50).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Neorganické poruchy spánku (F 51).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Sexuální dysfunkce nevyvolané organickou poruchou nebo nemocí (F 52).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Specifické poruchy osobnosti (F 60).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Nutkavé a impulzivní poruchy (F 63).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lastRenderedPageBreak/>
        <w:t>Poruchy pohlavní identity (F 64).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Poruchy sexuální preference (F 65).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Mentální retardace, autismus a ADHD (F 70 - 79, F 84, F 90).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Děti týrané, zanedbávané a sexuálně zneužívané, deprese v dětství a v adolescenci.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Akutní stavy v psychiatrii.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Psychoterapie (definice, jednotlivé formy se stručnou charakteristikou, indikace).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Individuální a skupinová psychoterapie (indikace, cíle, možnosti, meze).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Dynamická psychoterapie, psychoanalýza (vysvětlení základních psychoanalytických pojmů: přenos, protipřenos, odpor, interpretace, náhled).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Kognitivně-behaviorální psychoterapie.</w:t>
      </w:r>
    </w:p>
    <w:p w:rsidR="00A5620A" w:rsidRDefault="006C3685" w:rsidP="00074F87">
      <w:pPr>
        <w:pStyle w:val="Odstavecseseznamem"/>
        <w:numPr>
          <w:ilvl w:val="0"/>
          <w:numId w:val="5"/>
        </w:numPr>
      </w:pPr>
      <w:r>
        <w:t>Krizová intervence, podpůrná psychoterapie.</w:t>
      </w:r>
    </w:p>
    <w:sectPr w:rsidR="00A5620A">
      <w:pgSz w:w="11920" w:h="16840"/>
      <w:pgMar w:top="766" w:right="1454" w:bottom="16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D62"/>
    <w:multiLevelType w:val="hybridMultilevel"/>
    <w:tmpl w:val="F4363CC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78B2943"/>
    <w:multiLevelType w:val="hybridMultilevel"/>
    <w:tmpl w:val="42923824"/>
    <w:lvl w:ilvl="0" w:tplc="0405000F">
      <w:start w:val="1"/>
      <w:numFmt w:val="decimal"/>
      <w:lvlText w:val="%1.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DF9559E"/>
    <w:multiLevelType w:val="hybridMultilevel"/>
    <w:tmpl w:val="CE1CC31C"/>
    <w:lvl w:ilvl="0" w:tplc="A51C90C8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8DAC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8E2F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3092A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052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67A5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6B56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C867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C69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A3540"/>
    <w:multiLevelType w:val="hybridMultilevel"/>
    <w:tmpl w:val="3EE401FE"/>
    <w:lvl w:ilvl="0" w:tplc="AF560BEE">
      <w:start w:val="1"/>
      <w:numFmt w:val="decimal"/>
      <w:lvlText w:val="%1.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CF43C">
      <w:start w:val="1"/>
      <w:numFmt w:val="lowerLetter"/>
      <w:lvlText w:val="%2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DB86">
      <w:start w:val="1"/>
      <w:numFmt w:val="lowerRoman"/>
      <w:lvlText w:val="%3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29FF8">
      <w:start w:val="1"/>
      <w:numFmt w:val="decimal"/>
      <w:lvlText w:val="%4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0D2B2">
      <w:start w:val="1"/>
      <w:numFmt w:val="lowerLetter"/>
      <w:lvlText w:val="%5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B467BC">
      <w:start w:val="1"/>
      <w:numFmt w:val="lowerRoman"/>
      <w:lvlText w:val="%6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9F44">
      <w:start w:val="1"/>
      <w:numFmt w:val="decimal"/>
      <w:lvlText w:val="%7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AD64E">
      <w:start w:val="1"/>
      <w:numFmt w:val="lowerLetter"/>
      <w:lvlText w:val="%8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29D26">
      <w:start w:val="1"/>
      <w:numFmt w:val="lowerRoman"/>
      <w:lvlText w:val="%9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F91B47"/>
    <w:multiLevelType w:val="hybridMultilevel"/>
    <w:tmpl w:val="428C7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2B6C"/>
    <w:multiLevelType w:val="hybridMultilevel"/>
    <w:tmpl w:val="2956251A"/>
    <w:lvl w:ilvl="0" w:tplc="D6564D7E">
      <w:start w:val="1"/>
      <w:numFmt w:val="decimal"/>
      <w:lvlText w:val="%1.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2B9B4">
      <w:start w:val="1"/>
      <w:numFmt w:val="lowerLetter"/>
      <w:lvlText w:val="%2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86580">
      <w:start w:val="1"/>
      <w:numFmt w:val="lowerRoman"/>
      <w:lvlText w:val="%3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60C4A">
      <w:start w:val="1"/>
      <w:numFmt w:val="decimal"/>
      <w:lvlText w:val="%4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40A6C">
      <w:start w:val="1"/>
      <w:numFmt w:val="lowerLetter"/>
      <w:lvlText w:val="%5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EDFAC">
      <w:start w:val="1"/>
      <w:numFmt w:val="lowerRoman"/>
      <w:lvlText w:val="%6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85C3A">
      <w:start w:val="1"/>
      <w:numFmt w:val="decimal"/>
      <w:lvlText w:val="%7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8C048">
      <w:start w:val="1"/>
      <w:numFmt w:val="lowerLetter"/>
      <w:lvlText w:val="%8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247A90">
      <w:start w:val="1"/>
      <w:numFmt w:val="lowerRoman"/>
      <w:lvlText w:val="%9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7F7F54"/>
    <w:multiLevelType w:val="hybridMultilevel"/>
    <w:tmpl w:val="144AA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2BFA"/>
    <w:multiLevelType w:val="hybridMultilevel"/>
    <w:tmpl w:val="9CC8231C"/>
    <w:lvl w:ilvl="0" w:tplc="29E83064">
      <w:start w:val="20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4A2A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C734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C896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60FF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C0FE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5C62A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A29F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6AA8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0A"/>
    <w:rsid w:val="00074F87"/>
    <w:rsid w:val="00296A4C"/>
    <w:rsid w:val="006C3685"/>
    <w:rsid w:val="00A5620A"/>
    <w:rsid w:val="00F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E69C-612B-4030-8B75-B43AEC4E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71" w:lineRule="auto"/>
      <w:ind w:left="925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74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18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053"/>
    <w:rPr>
      <w:rFonts w:ascii="Segoe UI" w:eastAsia="Arial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Zkušební otázky z psychiatrie 2021</vt:lpstr>
    </vt:vector>
  </TitlesOfParts>
  <Company>Fakultní nemocnice Plzeň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Zkušební otázky z psychiatrie 2021</dc:title>
  <dc:subject/>
  <dc:creator>Rundova Katerina</dc:creator>
  <cp:keywords/>
  <cp:lastModifiedBy>Rundova Katerina</cp:lastModifiedBy>
  <cp:revision>2</cp:revision>
  <cp:lastPrinted>2021-11-16T07:08:00Z</cp:lastPrinted>
  <dcterms:created xsi:type="dcterms:W3CDTF">2021-11-16T07:13:00Z</dcterms:created>
  <dcterms:modified xsi:type="dcterms:W3CDTF">2021-11-16T07:13:00Z</dcterms:modified>
</cp:coreProperties>
</file>