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5D41" w14:textId="77777777" w:rsidR="00FB1747" w:rsidRPr="00FB1747" w:rsidRDefault="00FB1747" w:rsidP="00FB1747">
      <w:pPr>
        <w:rPr>
          <w:rFonts w:ascii="Times New Roman" w:hAnsi="Times New Roman" w:cs="Times New Roman"/>
          <w:sz w:val="24"/>
          <w:szCs w:val="24"/>
        </w:rPr>
      </w:pPr>
      <w:r w:rsidRPr="00FB1747">
        <w:rPr>
          <w:rFonts w:ascii="Times New Roman" w:hAnsi="Times New Roman" w:cs="Times New Roman"/>
          <w:sz w:val="24"/>
          <w:szCs w:val="24"/>
        </w:rPr>
        <w:t>Výběrové (diplomní, magisterské, bakalářské, specializační) semináře ÚHSD</w:t>
      </w:r>
    </w:p>
    <w:p w14:paraId="77CB811E" w14:textId="77777777" w:rsidR="00055182" w:rsidRPr="00FB1747" w:rsidRDefault="00FB1747">
      <w:pPr>
        <w:rPr>
          <w:rFonts w:ascii="Times New Roman" w:hAnsi="Times New Roman" w:cs="Times New Roman"/>
          <w:b/>
          <w:sz w:val="24"/>
          <w:szCs w:val="24"/>
          <w:u w:val="single"/>
        </w:rPr>
      </w:pPr>
      <w:r w:rsidRPr="00FB1747">
        <w:rPr>
          <w:rFonts w:ascii="Times New Roman" w:hAnsi="Times New Roman" w:cs="Times New Roman"/>
          <w:b/>
          <w:sz w:val="24"/>
          <w:szCs w:val="24"/>
          <w:u w:val="single"/>
        </w:rPr>
        <w:t xml:space="preserve">Problémy hospodářských dějin se zaměřením na dějiny techniky, dopravy a komunikací v 18.-20. </w:t>
      </w:r>
      <w:r>
        <w:rPr>
          <w:rFonts w:ascii="Times New Roman" w:hAnsi="Times New Roman" w:cs="Times New Roman"/>
          <w:b/>
          <w:sz w:val="24"/>
          <w:szCs w:val="24"/>
          <w:u w:val="single"/>
        </w:rPr>
        <w:t>s</w:t>
      </w:r>
      <w:r w:rsidRPr="00FB1747">
        <w:rPr>
          <w:rFonts w:ascii="Times New Roman" w:hAnsi="Times New Roman" w:cs="Times New Roman"/>
          <w:b/>
          <w:sz w:val="24"/>
          <w:szCs w:val="24"/>
          <w:u w:val="single"/>
        </w:rPr>
        <w:t>toletí</w:t>
      </w:r>
    </w:p>
    <w:p w14:paraId="55255B80" w14:textId="77777777" w:rsidR="00FB1747" w:rsidRPr="00FB1747" w:rsidRDefault="00FB1747">
      <w:pPr>
        <w:rPr>
          <w:rFonts w:ascii="Times New Roman" w:hAnsi="Times New Roman" w:cs="Times New Roman"/>
          <w:sz w:val="24"/>
          <w:szCs w:val="24"/>
        </w:rPr>
      </w:pPr>
      <w:r w:rsidRPr="00FB1747">
        <w:rPr>
          <w:rFonts w:ascii="Times New Roman" w:hAnsi="Times New Roman" w:cs="Times New Roman"/>
          <w:sz w:val="24"/>
          <w:szCs w:val="24"/>
        </w:rPr>
        <w:t>Ivan Jakubec, st 12:30-14:10</w:t>
      </w:r>
    </w:p>
    <w:p w14:paraId="1534243B" w14:textId="77777777" w:rsidR="00FB1747" w:rsidRDefault="00FB1747" w:rsidP="00FB1747">
      <w:pPr>
        <w:pStyle w:val="Normlnweb"/>
      </w:pPr>
      <w:r w:rsidRPr="00FB1747">
        <w:t xml:space="preserve">Výběrový seminář je zaměřen na problematiku hospodářských dějin z často opomíjeného hlediska části vývoje terciéru a kvarciéru: techniky (technologií), dopravy a komunikací v uplynulých 200 letech. Seminář se koncentruje zejména na problém proměny forem fungování i změny tohoto segmentu hospodářských dějin v rámci společnosti. Přestože </w:t>
      </w:r>
      <w:r w:rsidRPr="00FB1747">
        <w:br/>
        <w:t xml:space="preserve">základní důraz bude věnován vývoji v českých zemích (Československu), nebude opomenut vývoj v ostatních částech Evropy, případně světa tak, aby studenti získali jistý přehled a komparaci. Smyslem semináře je napomoci orientaci při výběru témat nejen seminárních, bakalářských, magisterských a rigorózních prací. Předpokládá se podle možností návštěva některého z předních pracovišť specializovaných na dějiny vědy a techniky, jako např. Masarykův ústav - Archiv Akademie věd ČR, Archivu Národního technického muzea, Archivu ČVUT, Archivu Akademie věd apod. Nedílnou součástí je seznámení studentů s nejnovější literaturou v české i zahraniční produkce. </w:t>
      </w:r>
      <w:r w:rsidRPr="00FB1747">
        <w:br/>
      </w:r>
      <w:r w:rsidRPr="00FB1747">
        <w:br/>
        <w:t xml:space="preserve">The selective seminar focuses on the issue of economic history from the often neglected aspect of the development tertiary and quarry: technology, transport and communications over the past 200 years. The seminar focuses mainly on the problem of changing forms of functioning and changing this segment of economic history within society. Although the focus will be on developments in the Czech lands (Czechoslovakia), developments in other parts of Europe or the world will be not neglected so that students get a certain overview and comparison. The purpose of the seminar is to assist in the selection of topics not only of seminar, bachelor, master and rigorous works. It is possible to visit one of the leading centers specialized in the history of science and technology, such as the Masaryk Institute - Archives of the Academy of Sciences of the Czech Republic, The Archives of the National Technical Museum, the Czech Technical University Archives, the Archives of the Academy of Sciences, </w:t>
      </w:r>
      <w:r w:rsidRPr="00FB1747">
        <w:br/>
        <w:t xml:space="preserve">An integral part is the introduction of students with the latest literature in Czech and foreign production. </w:t>
      </w:r>
      <w:r w:rsidRPr="00FB1747">
        <w:br/>
      </w:r>
      <w:r w:rsidRPr="00FB1747">
        <w:br/>
      </w:r>
      <w:r w:rsidRPr="00FB1747">
        <w:rPr>
          <w:u w:val="single"/>
        </w:rPr>
        <w:t>Atesty:</w:t>
      </w:r>
      <w:r w:rsidRPr="00FB1747">
        <w:t xml:space="preserve"> ZS Zápočet: aktivní účast na semináři </w:t>
      </w:r>
      <w:r w:rsidRPr="00FB1747">
        <w:br/>
        <w:t xml:space="preserve">LS Zkouška: písemná práce </w:t>
      </w:r>
    </w:p>
    <w:p w14:paraId="0C5EA009" w14:textId="77777777" w:rsidR="00FB1747" w:rsidRPr="00FB1747" w:rsidRDefault="00FB1747" w:rsidP="00FB1747">
      <w:pPr>
        <w:pStyle w:val="Normlnweb"/>
        <w:rPr>
          <w:u w:val="single"/>
        </w:rPr>
      </w:pPr>
      <w:r w:rsidRPr="00FB1747">
        <w:rPr>
          <w:u w:val="single"/>
        </w:rPr>
        <w:t>Sylabus</w:t>
      </w:r>
    </w:p>
    <w:p w14:paraId="252E4061" w14:textId="77777777" w:rsidR="00FB1747" w:rsidRPr="00FB1747" w:rsidRDefault="00FB1747" w:rsidP="00FB1747">
      <w:pPr>
        <w:pStyle w:val="Normlnweb"/>
      </w:pPr>
      <w:r w:rsidRPr="00FB1747">
        <w:t xml:space="preserve">1) České země v období 18.-21. století </w:t>
      </w:r>
    </w:p>
    <w:p w14:paraId="7A688B2C" w14:textId="77777777" w:rsidR="00FB1747" w:rsidRPr="00FB1747" w:rsidRDefault="00FB1747" w:rsidP="00FB1747">
      <w:pPr>
        <w:pStyle w:val="Normlnweb"/>
      </w:pPr>
      <w:r w:rsidRPr="00FB1747">
        <w:t xml:space="preserve">2) Změny v oblasti vědecké </w:t>
      </w:r>
    </w:p>
    <w:p w14:paraId="17B01132" w14:textId="77777777" w:rsidR="00FB1747" w:rsidRPr="00FB1747" w:rsidRDefault="00FB1747" w:rsidP="00FB1747">
      <w:pPr>
        <w:pStyle w:val="Normlnweb"/>
      </w:pPr>
      <w:r w:rsidRPr="00FB1747">
        <w:t xml:space="preserve">3) Změny v oblasti technické </w:t>
      </w:r>
    </w:p>
    <w:p w14:paraId="58906887" w14:textId="77777777" w:rsidR="00FB1747" w:rsidRPr="00FB1747" w:rsidRDefault="00FB1747" w:rsidP="00FB1747">
      <w:pPr>
        <w:pStyle w:val="Normlnweb"/>
      </w:pPr>
      <w:r w:rsidRPr="00FB1747">
        <w:t xml:space="preserve">4) Změny v oblasti komunikační </w:t>
      </w:r>
    </w:p>
    <w:p w14:paraId="3706FA2E" w14:textId="77777777" w:rsidR="00FB1747" w:rsidRPr="00FB1747" w:rsidRDefault="00FB1747" w:rsidP="00FB1747">
      <w:pPr>
        <w:pStyle w:val="Normlnweb"/>
      </w:pPr>
      <w:r w:rsidRPr="00FB1747">
        <w:t xml:space="preserve">5) Změny v oblasti institucionální </w:t>
      </w:r>
    </w:p>
    <w:p w14:paraId="21B88936" w14:textId="77777777" w:rsidR="00FB1747" w:rsidRPr="00FB1747" w:rsidRDefault="00FB1747">
      <w:pPr>
        <w:rPr>
          <w:rFonts w:ascii="Times New Roman" w:hAnsi="Times New Roman" w:cs="Times New Roman"/>
          <w:sz w:val="24"/>
          <w:szCs w:val="24"/>
          <w:u w:val="single"/>
        </w:rPr>
      </w:pPr>
      <w:r w:rsidRPr="00FB1747">
        <w:rPr>
          <w:rFonts w:ascii="Times New Roman" w:hAnsi="Times New Roman" w:cs="Times New Roman"/>
          <w:sz w:val="24"/>
          <w:szCs w:val="24"/>
          <w:u w:val="single"/>
        </w:rPr>
        <w:t>Literatura</w:t>
      </w:r>
    </w:p>
    <w:p w14:paraId="3F748F92" w14:textId="77777777" w:rsidR="00FB1747" w:rsidRPr="00FB1747" w:rsidRDefault="00FB1747" w:rsidP="00FB1747">
      <w:pPr>
        <w:pStyle w:val="Normlnweb"/>
      </w:pPr>
      <w:r w:rsidRPr="00FB1747">
        <w:lastRenderedPageBreak/>
        <w:t xml:space="preserve">Augusta, P. - Honzák, F.: Sto let jubilejní, Praha, 1991. </w:t>
      </w:r>
    </w:p>
    <w:p w14:paraId="75B49B4B" w14:textId="77777777" w:rsidR="00FB1747" w:rsidRPr="00FB1747" w:rsidRDefault="00FB1747" w:rsidP="00FB1747">
      <w:pPr>
        <w:pStyle w:val="Normlnweb"/>
      </w:pPr>
      <w:r w:rsidRPr="00FB1747">
        <w:t xml:space="preserve">Folta, J. (ed.): Studie o technice v českých zemích 1945-1992, sv. I-III, Praha, 2003. </w:t>
      </w:r>
    </w:p>
    <w:p w14:paraId="2CB6827C" w14:textId="77777777" w:rsidR="00FB1747" w:rsidRPr="00FB1747" w:rsidRDefault="00FB1747" w:rsidP="00FB1747">
      <w:pPr>
        <w:pStyle w:val="Normlnweb"/>
      </w:pPr>
      <w:r w:rsidRPr="00FB1747">
        <w:t xml:space="preserve">Jílek, F. (ed.): Studie o technice v českých zemích 1800-1918, sv. I-IV, Praha, 1983-1986. </w:t>
      </w:r>
    </w:p>
    <w:p w14:paraId="70B89ACC" w14:textId="77777777" w:rsidR="00FB1747" w:rsidRPr="00FB1747" w:rsidRDefault="00FB1747" w:rsidP="00FB1747">
      <w:pPr>
        <w:pStyle w:val="Normlnweb"/>
      </w:pPr>
      <w:r w:rsidRPr="00FB1747">
        <w:t xml:space="preserve">Smolka, I. - Folta, J. (eds.): Studie o technice v českých zemích 1918-1945, sv. I-II, Praha, 1995. </w:t>
      </w:r>
    </w:p>
    <w:p w14:paraId="75177672" w14:textId="77777777" w:rsidR="00FB1747" w:rsidRPr="00FB1747" w:rsidRDefault="00FB1747" w:rsidP="00FB1747">
      <w:pPr>
        <w:pStyle w:val="Normlnweb"/>
      </w:pPr>
      <w:r w:rsidRPr="00FB1747">
        <w:t xml:space="preserve">Vejražka, F. - Fragner, B. (eds.): Česká technika. Praha, 2004. </w:t>
      </w:r>
    </w:p>
    <w:p w14:paraId="2027FAD0" w14:textId="77777777" w:rsidR="00FB1747" w:rsidRPr="00FB1747" w:rsidRDefault="00FB1747" w:rsidP="00FB1747">
      <w:pPr>
        <w:pStyle w:val="Normlnweb"/>
      </w:pPr>
      <w:r w:rsidRPr="00FB1747">
        <w:t xml:space="preserve">Jakubec, I. - Jindra, Z. a kol.: Dějiny hospodářství českých zemí od počátku industrializace do konce habsburské monarchie, Praha, 2006. </w:t>
      </w:r>
    </w:p>
    <w:p w14:paraId="38CDB9BB" w14:textId="77777777" w:rsidR="00FB1747" w:rsidRPr="00FB1747" w:rsidRDefault="00FB1747" w:rsidP="00FB1747">
      <w:pPr>
        <w:pStyle w:val="Normlnweb"/>
      </w:pPr>
      <w:r w:rsidRPr="00FB1747">
        <w:t xml:space="preserve">Průcha, V. a kol.: Hospodářské a sociální dějiny Československa 1918-1992, 2 díly, Brno, 2004, 2009. </w:t>
      </w:r>
    </w:p>
    <w:p w14:paraId="475B0F4D" w14:textId="77777777" w:rsidR="00FB1747" w:rsidRPr="00FB1747" w:rsidRDefault="00FB1747" w:rsidP="00FB1747">
      <w:pPr>
        <w:pStyle w:val="Normlnweb"/>
      </w:pPr>
      <w:r w:rsidRPr="00FB1747">
        <w:t xml:space="preserve">Dějiny Rakouska, Praha 2002. </w:t>
      </w:r>
    </w:p>
    <w:p w14:paraId="0B66EB0C" w14:textId="77777777" w:rsidR="00FB1747" w:rsidRPr="00FB1747" w:rsidRDefault="00FB1747" w:rsidP="00FB1747">
      <w:pPr>
        <w:pStyle w:val="Normlnweb"/>
      </w:pPr>
      <w:r w:rsidRPr="00FB1747">
        <w:t xml:space="preserve">Die Habsburger Monarchie 1848-1918. Bd. I. Die wirtschaftliche Entwicklung, Wien 1973. </w:t>
      </w:r>
    </w:p>
    <w:p w14:paraId="0653D852" w14:textId="77777777" w:rsidR="00FB1747" w:rsidRPr="00FB1747" w:rsidRDefault="00FB1747" w:rsidP="00FB1747">
      <w:pPr>
        <w:pStyle w:val="Normlnweb"/>
      </w:pPr>
      <w:r w:rsidRPr="00FB1747">
        <w:t xml:space="preserve">Kubů, E. - Pátek, J. (eds.): Mýtus a realita hospodářské vyspělosti Československa mezi světovými válkami, Praha, 2000. </w:t>
      </w:r>
    </w:p>
    <w:p w14:paraId="599E74AA" w14:textId="77777777" w:rsidR="00FB1747" w:rsidRDefault="00FB1747"/>
    <w:sectPr w:rsidR="00FB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47"/>
    <w:rsid w:val="002255E8"/>
    <w:rsid w:val="005552F8"/>
    <w:rsid w:val="00602870"/>
    <w:rsid w:val="00FB1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8424"/>
  <w15:docId w15:val="{2F6E5A66-425F-4852-AEAC-BA735418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17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3329">
      <w:bodyDiv w:val="1"/>
      <w:marLeft w:val="0"/>
      <w:marRight w:val="0"/>
      <w:marTop w:val="0"/>
      <w:marBottom w:val="0"/>
      <w:divBdr>
        <w:top w:val="none" w:sz="0" w:space="0" w:color="auto"/>
        <w:left w:val="none" w:sz="0" w:space="0" w:color="auto"/>
        <w:bottom w:val="none" w:sz="0" w:space="0" w:color="auto"/>
        <w:right w:val="none" w:sz="0" w:space="0" w:color="auto"/>
      </w:divBdr>
    </w:div>
    <w:div w:id="963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Stolleova</dc:creator>
  <cp:lastModifiedBy>Barbora Stolleova</cp:lastModifiedBy>
  <cp:revision>2</cp:revision>
  <dcterms:created xsi:type="dcterms:W3CDTF">2022-09-18T16:21:00Z</dcterms:created>
  <dcterms:modified xsi:type="dcterms:W3CDTF">2022-09-18T16:21:00Z</dcterms:modified>
</cp:coreProperties>
</file>